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1AC" w:rsidRPr="006811AC" w:rsidRDefault="00BA7D7D" w:rsidP="006811AC">
      <w:pPr>
        <w:pStyle w:val="a3"/>
        <w:spacing w:line="276" w:lineRule="auto"/>
        <w:ind w:leftChars="0" w:left="0" w:right="-35"/>
        <w:jc w:val="center"/>
        <w:rPr>
          <w:rFonts w:ascii="標楷體" w:eastAsia="標楷體" w:hAnsi="標楷體" w:cs="微軟正黑體"/>
          <w:kern w:val="0"/>
          <w:sz w:val="28"/>
          <w:szCs w:val="28"/>
        </w:rPr>
      </w:pPr>
      <w:r w:rsidRPr="00F831DC">
        <w:rPr>
          <w:rFonts w:ascii="標楷體" w:eastAsia="標楷體" w:hAnsi="標楷體"/>
          <w:b/>
          <w:noProof/>
          <w:sz w:val="28"/>
          <w:szCs w:val="28"/>
        </w:rPr>
        <mc:AlternateContent>
          <mc:Choice Requires="wps">
            <w:drawing>
              <wp:anchor distT="0" distB="0" distL="114300" distR="114300" simplePos="0" relativeHeight="251659264" behindDoc="0" locked="0" layoutInCell="1" allowOverlap="1" wp14:anchorId="0A8CD0C6" wp14:editId="5731E1F4">
                <wp:simplePos x="0" y="0"/>
                <wp:positionH relativeFrom="column">
                  <wp:posOffset>-213995</wp:posOffset>
                </wp:positionH>
                <wp:positionV relativeFrom="paragraph">
                  <wp:posOffset>-408881</wp:posOffset>
                </wp:positionV>
                <wp:extent cx="659219" cy="1403985"/>
                <wp:effectExtent l="0" t="0" r="26670" b="254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219" cy="1403985"/>
                        </a:xfrm>
                        <a:prstGeom prst="rect">
                          <a:avLst/>
                        </a:prstGeom>
                        <a:solidFill>
                          <a:srgbClr val="FFFFFF"/>
                        </a:solidFill>
                        <a:ln w="9525">
                          <a:solidFill>
                            <a:srgbClr val="000000"/>
                          </a:solidFill>
                          <a:miter lim="800000"/>
                          <a:headEnd/>
                          <a:tailEnd/>
                        </a:ln>
                      </wps:spPr>
                      <wps:txbx>
                        <w:txbxContent>
                          <w:p w:rsidR="00BA7D7D" w:rsidRPr="00F831DC" w:rsidRDefault="00BA7D7D" w:rsidP="00BA7D7D">
                            <w:pPr>
                              <w:spacing w:line="0" w:lineRule="atLeast"/>
                              <w:rPr>
                                <w:rFonts w:ascii="標楷體" w:eastAsia="標楷體" w:hAnsi="標楷體"/>
                                <w:b/>
                              </w:rPr>
                            </w:pPr>
                            <w:r w:rsidRPr="00F831DC">
                              <w:rPr>
                                <w:rFonts w:ascii="標楷體" w:eastAsia="標楷體" w:hAnsi="標楷體" w:hint="eastAsia"/>
                                <w:b/>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6.85pt;margin-top:-32.2pt;width:51.9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">
                <v:textbox style="mso-fit-shape-to-text:t">
                  <w:txbxContent>
                    <w:p w:rsidR="00BA7D7D" w:rsidRPr="00F831DC" w:rsidRDefault="00BA7D7D" w:rsidP="00BA7D7D">
                      <w:pPr>
                        <w:spacing w:line="0" w:lineRule="atLeast"/>
                        <w:rPr>
                          <w:rFonts w:ascii="標楷體" w:eastAsia="標楷體" w:hAnsi="標楷體"/>
                          <w:b/>
                        </w:rPr>
                      </w:pPr>
                      <w:r w:rsidRPr="00F831DC">
                        <w:rPr>
                          <w:rFonts w:ascii="標楷體" w:eastAsia="標楷體" w:hAnsi="標楷體" w:hint="eastAsia"/>
                          <w:b/>
                        </w:rPr>
                        <w:t>附件一</w:t>
                      </w:r>
                    </w:p>
                  </w:txbxContent>
                </v:textbox>
              </v:shape>
            </w:pict>
          </mc:Fallback>
        </mc:AlternateContent>
      </w:r>
      <w:proofErr w:type="gramStart"/>
      <w:r w:rsidR="006811AC" w:rsidRPr="006811AC">
        <w:rPr>
          <w:rFonts w:ascii="標楷體" w:eastAsia="標楷體" w:hAnsi="標楷體" w:cs="微軟正黑體" w:hint="eastAsia"/>
          <w:kern w:val="0"/>
          <w:sz w:val="28"/>
          <w:szCs w:val="28"/>
        </w:rPr>
        <w:t>113</w:t>
      </w:r>
      <w:proofErr w:type="gramEnd"/>
      <w:r w:rsidR="006811AC" w:rsidRPr="006811AC">
        <w:rPr>
          <w:rFonts w:ascii="標楷體" w:eastAsia="標楷體" w:hAnsi="標楷體" w:cs="微軟正黑體" w:hint="eastAsia"/>
          <w:kern w:val="0"/>
          <w:sz w:val="28"/>
          <w:szCs w:val="28"/>
        </w:rPr>
        <w:t>年度苗栗縣原住民族部落大學評鑑成績甲等暨獎勵金運用計畫</w:t>
      </w:r>
    </w:p>
    <w:p w:rsidR="006811AC" w:rsidRPr="006811AC" w:rsidRDefault="0089672F" w:rsidP="006811AC">
      <w:pPr>
        <w:pStyle w:val="a3"/>
        <w:spacing w:line="276" w:lineRule="auto"/>
        <w:ind w:leftChars="0" w:left="0" w:right="-35"/>
        <w:jc w:val="center"/>
        <w:rPr>
          <w:rFonts w:ascii="Noto Sans HK Black" w:eastAsia="Noto Sans HK Black" w:hAnsi="Noto Sans HK Black"/>
          <w:sz w:val="28"/>
          <w:szCs w:val="28"/>
        </w:rPr>
      </w:pPr>
      <w:r w:rsidRPr="00B86BE2">
        <w:rPr>
          <w:rFonts w:ascii="Noto Sans HK Black" w:eastAsia="Noto Sans HK Black" w:hAnsi="Noto Sans HK Black"/>
          <w:b/>
          <w:color w:val="948A54" w:themeColor="background2" w:themeShade="80"/>
          <w:sz w:val="28"/>
          <w:szCs w:val="28"/>
        </w:rPr>
        <w:t>跨域相學・在地共構——走訪宜蘭與桃園的部落教育路徑</w:t>
      </w:r>
      <w:r w:rsidR="005B7EC1">
        <w:rPr>
          <w:rFonts w:ascii="Noto Sans HK Black" w:eastAsia="Noto Sans HK Black" w:hAnsi="Noto Sans HK Black" w:hint="eastAsia"/>
          <w:b/>
          <w:color w:val="948A54" w:themeColor="background2" w:themeShade="80"/>
          <w:sz w:val="28"/>
          <w:szCs w:val="28"/>
        </w:rPr>
        <w:br/>
      </w:r>
      <w:r w:rsidR="005B7EC1" w:rsidRPr="005B7EC1">
        <w:rPr>
          <w:rFonts w:ascii="標楷體" w:eastAsia="標楷體" w:hAnsi="標楷體" w:hint="eastAsia"/>
          <w:color w:val="000000" w:themeColor="text1"/>
          <w:sz w:val="28"/>
          <w:szCs w:val="28"/>
        </w:rPr>
        <w:t>【</w:t>
      </w:r>
      <w:r w:rsidR="005B7EC1">
        <w:rPr>
          <w:rFonts w:ascii="標楷體" w:eastAsia="標楷體" w:hAnsi="標楷體" w:hint="eastAsia"/>
          <w:color w:val="000000" w:themeColor="text1"/>
          <w:sz w:val="28"/>
          <w:szCs w:val="28"/>
        </w:rPr>
        <w:t xml:space="preserve"> </w:t>
      </w:r>
      <w:r w:rsidR="001710C1">
        <w:rPr>
          <w:rFonts w:ascii="標楷體" w:eastAsia="標楷體" w:hAnsi="標楷體" w:hint="eastAsia"/>
          <w:color w:val="000000" w:themeColor="text1"/>
          <w:sz w:val="28"/>
          <w:szCs w:val="28"/>
        </w:rPr>
        <w:t>活</w:t>
      </w:r>
      <w:r w:rsidR="005B7EC1">
        <w:rPr>
          <w:rFonts w:ascii="標楷體" w:eastAsia="標楷體" w:hAnsi="標楷體" w:hint="eastAsia"/>
          <w:color w:val="000000" w:themeColor="text1"/>
          <w:sz w:val="28"/>
          <w:szCs w:val="28"/>
        </w:rPr>
        <w:t xml:space="preserve"> </w:t>
      </w:r>
      <w:r w:rsidR="001710C1">
        <w:rPr>
          <w:rFonts w:ascii="標楷體" w:eastAsia="標楷體" w:hAnsi="標楷體" w:hint="eastAsia"/>
          <w:color w:val="000000" w:themeColor="text1"/>
          <w:sz w:val="28"/>
          <w:szCs w:val="28"/>
        </w:rPr>
        <w:t>動</w:t>
      </w:r>
      <w:r w:rsidR="005B7EC1">
        <w:rPr>
          <w:rFonts w:ascii="標楷體" w:eastAsia="標楷體" w:hAnsi="標楷體" w:hint="eastAsia"/>
          <w:color w:val="000000" w:themeColor="text1"/>
          <w:sz w:val="28"/>
          <w:szCs w:val="28"/>
        </w:rPr>
        <w:t xml:space="preserve"> </w:t>
      </w:r>
      <w:r w:rsidR="005B7EC1" w:rsidRPr="005B7EC1">
        <w:rPr>
          <w:rFonts w:ascii="標楷體" w:eastAsia="標楷體" w:hAnsi="標楷體" w:hint="eastAsia"/>
          <w:color w:val="000000" w:themeColor="text1"/>
          <w:sz w:val="28"/>
          <w:szCs w:val="28"/>
        </w:rPr>
        <w:t>簡</w:t>
      </w:r>
      <w:r w:rsidR="005B7EC1">
        <w:rPr>
          <w:rFonts w:ascii="標楷體" w:eastAsia="標楷體" w:hAnsi="標楷體" w:hint="eastAsia"/>
          <w:color w:val="000000" w:themeColor="text1"/>
          <w:sz w:val="28"/>
          <w:szCs w:val="28"/>
        </w:rPr>
        <w:t xml:space="preserve"> </w:t>
      </w:r>
      <w:r w:rsidR="005B7EC1" w:rsidRPr="005B7EC1">
        <w:rPr>
          <w:rFonts w:ascii="標楷體" w:eastAsia="標楷體" w:hAnsi="標楷體" w:hint="eastAsia"/>
          <w:color w:val="000000" w:themeColor="text1"/>
          <w:sz w:val="28"/>
          <w:szCs w:val="28"/>
        </w:rPr>
        <w:t>章</w:t>
      </w:r>
      <w:r w:rsidR="005B7EC1">
        <w:rPr>
          <w:rFonts w:ascii="標楷體" w:eastAsia="標楷體" w:hAnsi="標楷體" w:hint="eastAsia"/>
          <w:color w:val="000000" w:themeColor="text1"/>
          <w:sz w:val="28"/>
          <w:szCs w:val="28"/>
        </w:rPr>
        <w:t xml:space="preserve"> </w:t>
      </w:r>
      <w:r w:rsidR="005B7EC1" w:rsidRPr="005B7EC1">
        <w:rPr>
          <w:rFonts w:ascii="標楷體" w:eastAsia="標楷體" w:hAnsi="標楷體" w:hint="eastAsia"/>
          <w:color w:val="000000" w:themeColor="text1"/>
          <w:sz w:val="28"/>
          <w:szCs w:val="28"/>
        </w:rPr>
        <w:t>】</w:t>
      </w:r>
    </w:p>
    <w:p w:rsidR="006811AC" w:rsidRDefault="006811AC" w:rsidP="006811AC">
      <w:pPr>
        <w:pStyle w:val="a3"/>
        <w:numPr>
          <w:ilvl w:val="0"/>
          <w:numId w:val="1"/>
        </w:numPr>
        <w:spacing w:line="276" w:lineRule="auto"/>
        <w:ind w:leftChars="0" w:left="567" w:right="660" w:hanging="567"/>
        <w:rPr>
          <w:rFonts w:ascii="標楷體" w:eastAsia="標楷體" w:hAnsi="標楷體"/>
        </w:rPr>
      </w:pPr>
      <w:r w:rsidRPr="006811AC">
        <w:rPr>
          <w:rFonts w:ascii="標楷體" w:eastAsia="標楷體" w:hAnsi="標楷體" w:hint="eastAsia"/>
        </w:rPr>
        <w:t>前言</w:t>
      </w:r>
    </w:p>
    <w:p w:rsidR="0047420B" w:rsidRPr="006811AC" w:rsidRDefault="006811AC" w:rsidP="006811AC">
      <w:pPr>
        <w:pStyle w:val="a3"/>
        <w:spacing w:line="276" w:lineRule="auto"/>
        <w:ind w:leftChars="0" w:left="567" w:right="660"/>
        <w:rPr>
          <w:rFonts w:ascii="標楷體" w:eastAsia="標楷體" w:hAnsi="標楷體"/>
        </w:rPr>
      </w:pPr>
      <w:r w:rsidRPr="006811AC">
        <w:rPr>
          <w:rFonts w:ascii="標楷體" w:eastAsia="標楷體" w:hAnsi="標楷體" w:hint="eastAsia"/>
        </w:rPr>
        <w:t>苗栗縣原住民族部落大學自民國</w:t>
      </w:r>
      <w:r w:rsidRPr="006811AC">
        <w:rPr>
          <w:rFonts w:ascii="標楷體" w:eastAsia="標楷體" w:hAnsi="標楷體"/>
        </w:rPr>
        <w:t>91</w:t>
      </w:r>
      <w:r w:rsidRPr="006811AC">
        <w:rPr>
          <w:rFonts w:ascii="標楷體" w:eastAsia="標楷體" w:hAnsi="標楷體" w:hint="eastAsia"/>
        </w:rPr>
        <w:t>年設置以來，持續致力推動原住民族語言與文化之教育傳承，並結合各部落實際需求進行課程設計與師資培力。為呼應原住民族教育政策趨勢，並強化本縣部落大學行政團隊與講師群之教學實務能力與制度認知，特規劃辦理以「</w:t>
      </w:r>
      <w:proofErr w:type="gramStart"/>
      <w:r w:rsidRPr="006811AC">
        <w:rPr>
          <w:rFonts w:ascii="標楷體" w:eastAsia="標楷體" w:hAnsi="標楷體" w:hint="eastAsia"/>
        </w:rPr>
        <w:t>跨域相學</w:t>
      </w:r>
      <w:proofErr w:type="gramEnd"/>
      <w:r w:rsidRPr="006811AC">
        <w:rPr>
          <w:rFonts w:ascii="標楷體" w:eastAsia="標楷體" w:hAnsi="標楷體" w:hint="eastAsia"/>
        </w:rPr>
        <w:t>・在地共構——走訪宜蘭與桃園的部落教育路徑」觀摩交流計畫。本計畫期望透過實地走訪宜蘭縣與桃園市之部落大學，於原民教育推動及文化推廣方面具優異表現之地區，觀摩其課程設計、制度運作與文化實踐經驗，進一步深化本</w:t>
      </w:r>
      <w:proofErr w:type="gramStart"/>
      <w:r w:rsidRPr="006811AC">
        <w:rPr>
          <w:rFonts w:ascii="標楷體" w:eastAsia="標楷體" w:hAnsi="標楷體" w:hint="eastAsia"/>
        </w:rPr>
        <w:t>縣部大業務</w:t>
      </w:r>
      <w:proofErr w:type="gramEnd"/>
      <w:r w:rsidRPr="006811AC">
        <w:rPr>
          <w:rFonts w:ascii="標楷體" w:eastAsia="標楷體" w:hAnsi="標楷體" w:hint="eastAsia"/>
        </w:rPr>
        <w:t>及基礎，厚植推動能量。</w:t>
      </w:r>
    </w:p>
    <w:p w:rsidR="006811AC" w:rsidRDefault="006811AC" w:rsidP="006811AC">
      <w:pPr>
        <w:pStyle w:val="a3"/>
        <w:numPr>
          <w:ilvl w:val="0"/>
          <w:numId w:val="1"/>
        </w:numPr>
        <w:spacing w:line="276" w:lineRule="auto"/>
        <w:ind w:leftChars="0" w:right="660"/>
        <w:rPr>
          <w:rFonts w:ascii="標楷體" w:eastAsia="標楷體" w:hAnsi="標楷體"/>
        </w:rPr>
      </w:pPr>
      <w:r w:rsidRPr="006811AC">
        <w:rPr>
          <w:rFonts w:ascii="標楷體" w:eastAsia="標楷體" w:hAnsi="標楷體" w:hint="eastAsia"/>
        </w:rPr>
        <w:t>活動目的：</w:t>
      </w:r>
    </w:p>
    <w:p w:rsidR="006811AC" w:rsidRPr="006811AC" w:rsidRDefault="006811AC" w:rsidP="006811AC">
      <w:pPr>
        <w:pStyle w:val="a3"/>
        <w:spacing w:line="276" w:lineRule="auto"/>
        <w:ind w:leftChars="0" w:right="660"/>
        <w:rPr>
          <w:rFonts w:ascii="標楷體" w:eastAsia="標楷體" w:hAnsi="標楷體"/>
        </w:rPr>
      </w:pPr>
      <w:r w:rsidRPr="006811AC">
        <w:rPr>
          <w:rFonts w:ascii="標楷體" w:eastAsia="標楷體" w:hAnsi="標楷體" w:hint="eastAsia"/>
        </w:rPr>
        <w:t>為精進苗栗縣部落大學之推動策略與行政執行效能，提升課程品質與教學創新能力，並強化師資專業發展與跨區經驗連結，特規劃辦理三天兩夜之「</w:t>
      </w:r>
      <w:proofErr w:type="gramStart"/>
      <w:r w:rsidRPr="006811AC">
        <w:rPr>
          <w:rFonts w:ascii="標楷體" w:eastAsia="標楷體" w:hAnsi="標楷體" w:hint="eastAsia"/>
        </w:rPr>
        <w:t>跨域相學</w:t>
      </w:r>
      <w:proofErr w:type="gramEnd"/>
      <w:r w:rsidRPr="006811AC">
        <w:rPr>
          <w:rFonts w:ascii="標楷體" w:eastAsia="標楷體" w:hAnsi="標楷體" w:hint="eastAsia"/>
        </w:rPr>
        <w:t>・在地共構——走訪宜蘭與桃園的部落教育路徑」行程。本活動將實地參訪宜蘭縣及桃園市等績優縣市部落大學及其合作場域，觀摩其在課程設計、行政制度、語言推廣與文化教育等面向之具體推動作法，並透過座談交流與教學實務對話，為本縣部落大學推動工作奠定更紮實的執行基礎。</w:t>
      </w:r>
    </w:p>
    <w:p w:rsidR="006811AC" w:rsidRDefault="006811AC" w:rsidP="006811AC">
      <w:pPr>
        <w:pStyle w:val="a3"/>
        <w:numPr>
          <w:ilvl w:val="0"/>
          <w:numId w:val="1"/>
        </w:numPr>
        <w:spacing w:line="276" w:lineRule="auto"/>
        <w:ind w:leftChars="0" w:right="660"/>
        <w:rPr>
          <w:rFonts w:ascii="標楷體" w:eastAsia="標楷體" w:hAnsi="標楷體"/>
        </w:rPr>
      </w:pPr>
      <w:r w:rsidRPr="006811AC">
        <w:rPr>
          <w:rFonts w:ascii="標楷體" w:eastAsia="標楷體" w:hAnsi="標楷體" w:hint="eastAsia"/>
        </w:rPr>
        <w:t>交流學習項目：</w:t>
      </w:r>
    </w:p>
    <w:p w:rsidR="006811AC" w:rsidRDefault="006811AC" w:rsidP="006811AC">
      <w:pPr>
        <w:pStyle w:val="a3"/>
        <w:numPr>
          <w:ilvl w:val="0"/>
          <w:numId w:val="3"/>
        </w:numPr>
        <w:spacing w:line="276" w:lineRule="auto"/>
        <w:ind w:leftChars="0" w:right="660"/>
        <w:rPr>
          <w:rFonts w:ascii="標楷體" w:eastAsia="標楷體" w:hAnsi="標楷體"/>
        </w:rPr>
      </w:pPr>
      <w:r w:rsidRPr="006811AC">
        <w:rPr>
          <w:rFonts w:ascii="標楷體" w:eastAsia="標楷體" w:hAnsi="標楷體" w:hint="eastAsia"/>
        </w:rPr>
        <w:t>校務評鑑制度：瞭解各</w:t>
      </w:r>
      <w:proofErr w:type="gramStart"/>
      <w:r w:rsidRPr="006811AC">
        <w:rPr>
          <w:rFonts w:ascii="標楷體" w:eastAsia="標楷體" w:hAnsi="標楷體" w:hint="eastAsia"/>
        </w:rPr>
        <w:t>地部大校務</w:t>
      </w:r>
      <w:proofErr w:type="gramEnd"/>
      <w:r w:rsidRPr="006811AC">
        <w:rPr>
          <w:rFonts w:ascii="標楷體" w:eastAsia="標楷體" w:hAnsi="標楷體" w:hint="eastAsia"/>
        </w:rPr>
        <w:t>評鑑機制，包括評鑑指標設計、評核流程及成果應用方式，作為本縣校務品質精進參考。</w:t>
      </w:r>
    </w:p>
    <w:p w:rsidR="006811AC" w:rsidRDefault="006811AC" w:rsidP="006811AC">
      <w:pPr>
        <w:pStyle w:val="a3"/>
        <w:numPr>
          <w:ilvl w:val="0"/>
          <w:numId w:val="3"/>
        </w:numPr>
        <w:spacing w:line="276" w:lineRule="auto"/>
        <w:ind w:leftChars="0" w:right="660"/>
        <w:rPr>
          <w:rFonts w:ascii="標楷體" w:eastAsia="標楷體" w:hAnsi="標楷體"/>
        </w:rPr>
      </w:pPr>
      <w:r w:rsidRPr="006811AC">
        <w:rPr>
          <w:rFonts w:ascii="標楷體" w:eastAsia="標楷體" w:hAnsi="標楷體" w:hint="eastAsia"/>
        </w:rPr>
        <w:t>行政運作與管理機制：探討行政組織運作模式，包括行政規章訂定、委員會運作機制、行政人員配置與專業性、突發狀況應變與危機管理方式等。</w:t>
      </w:r>
    </w:p>
    <w:p w:rsidR="006811AC" w:rsidRDefault="006811AC" w:rsidP="006811AC">
      <w:pPr>
        <w:pStyle w:val="a3"/>
        <w:numPr>
          <w:ilvl w:val="0"/>
          <w:numId w:val="3"/>
        </w:numPr>
        <w:spacing w:line="276" w:lineRule="auto"/>
        <w:ind w:leftChars="0" w:right="660"/>
        <w:rPr>
          <w:rFonts w:ascii="標楷體" w:eastAsia="標楷體" w:hAnsi="標楷體"/>
        </w:rPr>
      </w:pPr>
      <w:r w:rsidRPr="006811AC">
        <w:rPr>
          <w:rFonts w:ascii="標楷體" w:eastAsia="標楷體" w:hAnsi="標楷體" w:hint="eastAsia"/>
        </w:rPr>
        <w:t>教學與輔導制度：交流課程規劃設計、模組化開課模式、講師聘任與培訓制度、教學品質督導與課程實施成效評估機制等。</w:t>
      </w:r>
    </w:p>
    <w:p w:rsidR="006811AC" w:rsidRDefault="006811AC" w:rsidP="006811AC">
      <w:pPr>
        <w:pStyle w:val="a3"/>
        <w:numPr>
          <w:ilvl w:val="0"/>
          <w:numId w:val="3"/>
        </w:numPr>
        <w:spacing w:line="276" w:lineRule="auto"/>
        <w:ind w:leftChars="0" w:right="660"/>
        <w:rPr>
          <w:rFonts w:ascii="標楷體" w:eastAsia="標楷體" w:hAnsi="標楷體"/>
        </w:rPr>
      </w:pPr>
      <w:r w:rsidRPr="006811AC">
        <w:rPr>
          <w:rFonts w:ascii="標楷體" w:eastAsia="標楷體" w:hAnsi="標楷體" w:hint="eastAsia"/>
        </w:rPr>
        <w:t>財務規劃與環境設備建置：觀摩經費來源與核銷實務、預算控管流程，及教學與行政空間配置、設備整備與學習環境優化作法。</w:t>
      </w:r>
    </w:p>
    <w:p w:rsidR="00CE58EA" w:rsidRDefault="006811AC" w:rsidP="006811AC">
      <w:pPr>
        <w:pStyle w:val="a3"/>
        <w:numPr>
          <w:ilvl w:val="0"/>
          <w:numId w:val="3"/>
        </w:numPr>
        <w:spacing w:line="276" w:lineRule="auto"/>
        <w:ind w:leftChars="0" w:right="660"/>
        <w:rPr>
          <w:rFonts w:ascii="標楷體" w:eastAsia="標楷體" w:hAnsi="標楷體"/>
        </w:rPr>
      </w:pPr>
      <w:r w:rsidRPr="006811AC">
        <w:rPr>
          <w:rFonts w:ascii="標楷體" w:eastAsia="標楷體" w:hAnsi="標楷體" w:hint="eastAsia"/>
        </w:rPr>
        <w:t>社區參與</w:t>
      </w:r>
      <w:proofErr w:type="gramStart"/>
      <w:r w:rsidRPr="006811AC">
        <w:rPr>
          <w:rFonts w:ascii="標楷體" w:eastAsia="標楷體" w:hAnsi="標楷體" w:hint="eastAsia"/>
        </w:rPr>
        <w:t>與</w:t>
      </w:r>
      <w:proofErr w:type="gramEnd"/>
      <w:r w:rsidRPr="006811AC">
        <w:rPr>
          <w:rFonts w:ascii="標楷體" w:eastAsia="標楷體" w:hAnsi="標楷體" w:hint="eastAsia"/>
        </w:rPr>
        <w:t>學員服務：學習他縣市如何整合社區資源、推動公共服務及志工參與機制，並了解學員支持服務措施、族群適性資源設計與文化回饋機制等。</w:t>
      </w:r>
      <w:r w:rsidR="00E3371A">
        <w:rPr>
          <w:rFonts w:ascii="標楷體" w:eastAsia="標楷體" w:hAnsi="標楷體"/>
        </w:rPr>
        <w:br/>
      </w:r>
    </w:p>
    <w:p w:rsidR="006811AC" w:rsidRPr="006811AC" w:rsidRDefault="00E3371A" w:rsidP="00CE58EA">
      <w:pPr>
        <w:pStyle w:val="a3"/>
        <w:spacing w:line="276" w:lineRule="auto"/>
        <w:ind w:leftChars="0" w:left="960" w:right="660"/>
        <w:rPr>
          <w:rFonts w:ascii="標楷體" w:eastAsia="標楷體" w:hAnsi="標楷體"/>
        </w:rPr>
      </w:pPr>
      <w:r>
        <w:rPr>
          <w:rFonts w:ascii="標楷體" w:eastAsia="標楷體" w:hAnsi="標楷體" w:hint="eastAsia"/>
        </w:rPr>
        <w:br/>
      </w:r>
    </w:p>
    <w:p w:rsidR="006811AC" w:rsidRDefault="006811AC" w:rsidP="006811AC">
      <w:pPr>
        <w:pStyle w:val="a3"/>
        <w:numPr>
          <w:ilvl w:val="0"/>
          <w:numId w:val="1"/>
        </w:numPr>
        <w:spacing w:line="276" w:lineRule="auto"/>
        <w:ind w:leftChars="0" w:right="660"/>
        <w:rPr>
          <w:rFonts w:ascii="標楷體" w:eastAsia="標楷體" w:hAnsi="標楷體"/>
        </w:rPr>
      </w:pPr>
      <w:r w:rsidRPr="006811AC">
        <w:rPr>
          <w:rFonts w:ascii="標楷體" w:eastAsia="標楷體" w:hAnsi="標楷體" w:hint="eastAsia"/>
        </w:rPr>
        <w:lastRenderedPageBreak/>
        <w:t>辦理單位：</w:t>
      </w:r>
    </w:p>
    <w:p w:rsidR="006811AC" w:rsidRDefault="006811AC" w:rsidP="00E26F4A">
      <w:pPr>
        <w:pStyle w:val="a3"/>
        <w:numPr>
          <w:ilvl w:val="0"/>
          <w:numId w:val="4"/>
        </w:numPr>
        <w:spacing w:line="276" w:lineRule="auto"/>
        <w:ind w:leftChars="0" w:right="660"/>
        <w:rPr>
          <w:rFonts w:ascii="標楷體" w:eastAsia="標楷體" w:hAnsi="標楷體"/>
        </w:rPr>
      </w:pPr>
      <w:r w:rsidRPr="006811AC">
        <w:rPr>
          <w:rFonts w:ascii="標楷體" w:eastAsia="標楷體" w:hAnsi="標楷體" w:hint="eastAsia"/>
        </w:rPr>
        <w:t>指導單位：</w:t>
      </w:r>
      <w:r w:rsidR="00E26F4A" w:rsidRPr="00E26F4A">
        <w:rPr>
          <w:rFonts w:ascii="標楷體" w:eastAsia="標楷體" w:hAnsi="標楷體" w:hint="eastAsia"/>
        </w:rPr>
        <w:t>原住民族委員會、教育部國民及學前教育署</w:t>
      </w:r>
    </w:p>
    <w:p w:rsidR="006811AC" w:rsidRDefault="006811AC" w:rsidP="006811AC">
      <w:pPr>
        <w:pStyle w:val="a3"/>
        <w:numPr>
          <w:ilvl w:val="0"/>
          <w:numId w:val="4"/>
        </w:numPr>
        <w:spacing w:line="276" w:lineRule="auto"/>
        <w:ind w:leftChars="0" w:right="660"/>
        <w:rPr>
          <w:rFonts w:ascii="標楷體" w:eastAsia="標楷體" w:hAnsi="標楷體"/>
        </w:rPr>
      </w:pPr>
      <w:r w:rsidRPr="006811AC">
        <w:rPr>
          <w:rFonts w:ascii="標楷體" w:eastAsia="標楷體" w:hAnsi="標楷體" w:hint="eastAsia"/>
        </w:rPr>
        <w:t>主辦單位：苗栗縣政府</w:t>
      </w:r>
    </w:p>
    <w:p w:rsidR="006811AC" w:rsidRPr="006811AC" w:rsidRDefault="006811AC" w:rsidP="006811AC">
      <w:pPr>
        <w:pStyle w:val="a3"/>
        <w:numPr>
          <w:ilvl w:val="0"/>
          <w:numId w:val="4"/>
        </w:numPr>
        <w:spacing w:line="276" w:lineRule="auto"/>
        <w:ind w:leftChars="0" w:right="660"/>
        <w:rPr>
          <w:rFonts w:ascii="標楷體" w:eastAsia="標楷體" w:hAnsi="標楷體"/>
        </w:rPr>
      </w:pPr>
      <w:r w:rsidRPr="006811AC">
        <w:rPr>
          <w:rFonts w:ascii="標楷體" w:eastAsia="標楷體" w:hAnsi="標楷體" w:hint="eastAsia"/>
        </w:rPr>
        <w:t>承辦單位：苗栗縣原住民族部落大學</w:t>
      </w:r>
    </w:p>
    <w:p w:rsidR="006811AC" w:rsidRPr="006811AC" w:rsidRDefault="006811AC" w:rsidP="006811AC">
      <w:pPr>
        <w:pStyle w:val="a3"/>
        <w:numPr>
          <w:ilvl w:val="0"/>
          <w:numId w:val="1"/>
        </w:numPr>
        <w:spacing w:line="276" w:lineRule="auto"/>
        <w:ind w:leftChars="0" w:right="660"/>
        <w:rPr>
          <w:rFonts w:ascii="標楷體" w:eastAsia="標楷體" w:hAnsi="標楷體"/>
        </w:rPr>
      </w:pPr>
      <w:r w:rsidRPr="006811AC">
        <w:rPr>
          <w:rFonts w:ascii="標楷體" w:eastAsia="標楷體" w:hAnsi="標楷體" w:hint="eastAsia"/>
        </w:rPr>
        <w:t>辦理日期：114年11月5日</w:t>
      </w:r>
      <w:r w:rsidR="003252B4">
        <w:rPr>
          <w:rFonts w:ascii="標楷體" w:eastAsia="標楷體" w:hAnsi="標楷體" w:hint="eastAsia"/>
        </w:rPr>
        <w:t>(三)</w:t>
      </w:r>
      <w:r w:rsidRPr="006811AC">
        <w:rPr>
          <w:rFonts w:ascii="標楷體" w:eastAsia="標楷體" w:hAnsi="標楷體" w:hint="eastAsia"/>
        </w:rPr>
        <w:t>~11月7日</w:t>
      </w:r>
      <w:r w:rsidR="003252B4">
        <w:rPr>
          <w:rFonts w:ascii="標楷體" w:eastAsia="標楷體" w:hAnsi="標楷體" w:hint="eastAsia"/>
        </w:rPr>
        <w:t>(四)，三天兩夜</w:t>
      </w:r>
    </w:p>
    <w:p w:rsidR="008B3962" w:rsidRDefault="006811AC" w:rsidP="006811AC">
      <w:pPr>
        <w:pStyle w:val="a3"/>
        <w:numPr>
          <w:ilvl w:val="0"/>
          <w:numId w:val="1"/>
        </w:numPr>
        <w:spacing w:line="276" w:lineRule="auto"/>
        <w:ind w:leftChars="0" w:right="660"/>
        <w:rPr>
          <w:rFonts w:ascii="標楷體" w:eastAsia="標楷體" w:hAnsi="標楷體"/>
        </w:rPr>
      </w:pPr>
      <w:r w:rsidRPr="006811AC">
        <w:rPr>
          <w:rFonts w:ascii="標楷體" w:eastAsia="標楷體" w:hAnsi="標楷體" w:hint="eastAsia"/>
        </w:rPr>
        <w:t>活動地點：</w:t>
      </w:r>
    </w:p>
    <w:p w:rsidR="008B3962" w:rsidRDefault="008B3962" w:rsidP="008B3962">
      <w:pPr>
        <w:pStyle w:val="a3"/>
        <w:numPr>
          <w:ilvl w:val="0"/>
          <w:numId w:val="6"/>
        </w:numPr>
        <w:spacing w:line="276" w:lineRule="auto"/>
        <w:ind w:leftChars="0" w:right="660"/>
        <w:rPr>
          <w:rFonts w:ascii="標楷體" w:eastAsia="標楷體" w:hAnsi="標楷體"/>
        </w:rPr>
      </w:pPr>
      <w:r w:rsidRPr="008B3962">
        <w:rPr>
          <w:rFonts w:ascii="標楷體" w:eastAsia="標楷體" w:hAnsi="標楷體" w:hint="eastAsia"/>
        </w:rPr>
        <w:t>宜蘭縣：宜蘭縣原住民族部落大學、南澳鄉段木香</w:t>
      </w:r>
      <w:proofErr w:type="gramStart"/>
      <w:r w:rsidRPr="008B3962">
        <w:rPr>
          <w:rFonts w:ascii="標楷體" w:eastAsia="標楷體" w:hAnsi="標楷體" w:hint="eastAsia"/>
        </w:rPr>
        <w:t>菇</w:t>
      </w:r>
      <w:proofErr w:type="gramEnd"/>
      <w:r w:rsidRPr="008B3962">
        <w:rPr>
          <w:rFonts w:ascii="標楷體" w:eastAsia="標楷體" w:hAnsi="標楷體" w:hint="eastAsia"/>
        </w:rPr>
        <w:t>巴萊體驗館、宜蘭縣南澳鄉武塔國民小學傳統家屋、蘭陽原創館、國立傳統藝術中心傳藝文化園區。</w:t>
      </w:r>
    </w:p>
    <w:p w:rsidR="006811AC" w:rsidRPr="008B3962" w:rsidRDefault="008B3962" w:rsidP="008B3962">
      <w:pPr>
        <w:pStyle w:val="a3"/>
        <w:numPr>
          <w:ilvl w:val="0"/>
          <w:numId w:val="6"/>
        </w:numPr>
        <w:spacing w:line="276" w:lineRule="auto"/>
        <w:ind w:leftChars="0" w:right="660"/>
        <w:rPr>
          <w:rFonts w:ascii="標楷體" w:eastAsia="標楷體" w:hAnsi="標楷體"/>
        </w:rPr>
      </w:pPr>
      <w:r w:rsidRPr="008B3962">
        <w:rPr>
          <w:rFonts w:ascii="標楷體" w:eastAsia="標楷體" w:hAnsi="標楷體" w:hint="eastAsia"/>
        </w:rPr>
        <w:t>桃園市：桃園市原住民族部落大學、KIRI國際原住民</w:t>
      </w:r>
      <w:proofErr w:type="gramStart"/>
      <w:r w:rsidRPr="008B3962">
        <w:rPr>
          <w:rFonts w:ascii="標楷體" w:eastAsia="標楷體" w:hAnsi="標楷體" w:hint="eastAsia"/>
        </w:rPr>
        <w:t>族文創</w:t>
      </w:r>
      <w:proofErr w:type="gramEnd"/>
      <w:r w:rsidRPr="008B3962">
        <w:rPr>
          <w:rFonts w:ascii="標楷體" w:eastAsia="標楷體" w:hAnsi="標楷體" w:hint="eastAsia"/>
        </w:rPr>
        <w:t>園區、桃園市新住民族文化會館、桃園市原住民族文化會館、大溪老街。</w:t>
      </w:r>
    </w:p>
    <w:p w:rsidR="006811AC" w:rsidRDefault="006811AC" w:rsidP="006811AC">
      <w:pPr>
        <w:pStyle w:val="a3"/>
        <w:numPr>
          <w:ilvl w:val="0"/>
          <w:numId w:val="1"/>
        </w:numPr>
        <w:spacing w:line="276" w:lineRule="auto"/>
        <w:ind w:leftChars="0" w:right="660"/>
        <w:rPr>
          <w:rFonts w:ascii="標楷體" w:eastAsia="標楷體" w:hAnsi="標楷體"/>
        </w:rPr>
      </w:pPr>
      <w:r>
        <w:rPr>
          <w:rFonts w:ascii="標楷體" w:eastAsia="標楷體" w:hAnsi="標楷體" w:hint="eastAsia"/>
        </w:rPr>
        <w:t>參與對象：總計</w:t>
      </w:r>
      <w:r w:rsidRPr="006811AC">
        <w:rPr>
          <w:rFonts w:ascii="標楷體" w:eastAsia="標楷體" w:hAnsi="標楷體" w:hint="eastAsia"/>
        </w:rPr>
        <w:t>40名參加。</w:t>
      </w:r>
    </w:p>
    <w:p w:rsidR="006811AC" w:rsidRDefault="006811AC" w:rsidP="006811AC">
      <w:pPr>
        <w:pStyle w:val="a3"/>
        <w:numPr>
          <w:ilvl w:val="0"/>
          <w:numId w:val="5"/>
        </w:numPr>
        <w:spacing w:line="276" w:lineRule="auto"/>
        <w:ind w:leftChars="0" w:right="660"/>
        <w:rPr>
          <w:rFonts w:ascii="標楷體" w:eastAsia="標楷體" w:hAnsi="標楷體"/>
        </w:rPr>
      </w:pPr>
      <w:r w:rsidRPr="006811AC">
        <w:rPr>
          <w:rFonts w:ascii="標楷體" w:eastAsia="標楷體" w:hAnsi="標楷體" w:hint="eastAsia"/>
        </w:rPr>
        <w:t>本縣原住民族部落大學校長、副校長、執行秘書、專員等及承辦部落大學各校行政人員、原教中心、</w:t>
      </w:r>
      <w:proofErr w:type="gramStart"/>
      <w:r w:rsidRPr="006811AC">
        <w:rPr>
          <w:rFonts w:ascii="標楷體" w:eastAsia="標楷體" w:hAnsi="標楷體" w:hint="eastAsia"/>
        </w:rPr>
        <w:t>語推人員</w:t>
      </w:r>
      <w:proofErr w:type="gramEnd"/>
      <w:r w:rsidRPr="006811AC">
        <w:rPr>
          <w:rFonts w:ascii="標楷體" w:eastAsia="標楷體" w:hAnsi="標楷體" w:hint="eastAsia"/>
        </w:rPr>
        <w:t>。</w:t>
      </w:r>
    </w:p>
    <w:p w:rsidR="006811AC" w:rsidRPr="00335B34" w:rsidRDefault="006811AC" w:rsidP="00335B34">
      <w:pPr>
        <w:pStyle w:val="a3"/>
        <w:numPr>
          <w:ilvl w:val="0"/>
          <w:numId w:val="5"/>
        </w:numPr>
        <w:spacing w:line="276" w:lineRule="auto"/>
        <w:ind w:leftChars="0" w:right="660"/>
        <w:rPr>
          <w:rFonts w:ascii="標楷體" w:eastAsia="標楷體" w:hAnsi="標楷體"/>
        </w:rPr>
      </w:pPr>
      <w:r w:rsidRPr="006811AC">
        <w:rPr>
          <w:rFonts w:ascii="標楷體" w:eastAsia="標楷體" w:hAnsi="標楷體" w:hint="eastAsia"/>
        </w:rPr>
        <w:t>苗栗縣原住民族部落大學</w:t>
      </w:r>
      <w:proofErr w:type="gramStart"/>
      <w:r w:rsidRPr="006811AC">
        <w:rPr>
          <w:rFonts w:ascii="標楷體" w:eastAsia="標楷體" w:hAnsi="標楷體" w:hint="eastAsia"/>
        </w:rPr>
        <w:t>113</w:t>
      </w:r>
      <w:proofErr w:type="gramEnd"/>
      <w:r w:rsidRPr="006811AC">
        <w:rPr>
          <w:rFonts w:ascii="標楷體" w:eastAsia="標楷體" w:hAnsi="標楷體" w:hint="eastAsia"/>
        </w:rPr>
        <w:t>年度授課講師、助理講師及工藝師。</w:t>
      </w:r>
      <w:r w:rsidR="00BA7D7D" w:rsidRPr="00335B34">
        <w:rPr>
          <w:rFonts w:ascii="標楷體" w:eastAsia="標楷體" w:hAnsi="標楷體"/>
        </w:rPr>
        <w:br/>
      </w:r>
    </w:p>
    <w:p w:rsidR="00BA7D7D" w:rsidRDefault="00BA7D7D" w:rsidP="00BA7D7D">
      <w:pPr>
        <w:spacing w:line="276" w:lineRule="auto"/>
        <w:ind w:right="660"/>
        <w:rPr>
          <w:rFonts w:ascii="標楷體" w:eastAsia="標楷體" w:hAnsi="標楷體"/>
        </w:rPr>
      </w:pPr>
    </w:p>
    <w:p w:rsidR="00BA7D7D" w:rsidRDefault="00BA7D7D" w:rsidP="00BA7D7D">
      <w:pPr>
        <w:spacing w:line="276" w:lineRule="auto"/>
        <w:ind w:right="660"/>
        <w:rPr>
          <w:rFonts w:ascii="標楷體" w:eastAsia="標楷體" w:hAnsi="標楷體"/>
        </w:rPr>
      </w:pPr>
    </w:p>
    <w:p w:rsidR="00BA7D7D" w:rsidRDefault="00BA7D7D" w:rsidP="00BA7D7D">
      <w:pPr>
        <w:spacing w:line="276" w:lineRule="auto"/>
        <w:ind w:right="660"/>
        <w:rPr>
          <w:rFonts w:ascii="標楷體" w:eastAsia="標楷體" w:hAnsi="標楷體"/>
        </w:rPr>
      </w:pPr>
    </w:p>
    <w:p w:rsidR="00BA7D7D" w:rsidRDefault="00BA7D7D" w:rsidP="00BA7D7D">
      <w:pPr>
        <w:spacing w:line="276" w:lineRule="auto"/>
        <w:ind w:right="660"/>
        <w:rPr>
          <w:rFonts w:ascii="標楷體" w:eastAsia="標楷體" w:hAnsi="標楷體"/>
        </w:rPr>
      </w:pPr>
    </w:p>
    <w:p w:rsidR="00BA7D7D" w:rsidRDefault="00BA7D7D" w:rsidP="00BA7D7D">
      <w:pPr>
        <w:spacing w:line="276" w:lineRule="auto"/>
        <w:ind w:right="660"/>
        <w:rPr>
          <w:rFonts w:ascii="標楷體" w:eastAsia="標楷體" w:hAnsi="標楷體"/>
        </w:rPr>
      </w:pPr>
    </w:p>
    <w:p w:rsidR="00BA7D7D" w:rsidRDefault="00BA7D7D" w:rsidP="00BA7D7D">
      <w:pPr>
        <w:spacing w:line="276" w:lineRule="auto"/>
        <w:ind w:right="660"/>
        <w:rPr>
          <w:rFonts w:ascii="標楷體" w:eastAsia="標楷體" w:hAnsi="標楷體"/>
        </w:rPr>
      </w:pPr>
    </w:p>
    <w:p w:rsidR="00BA7D7D" w:rsidRDefault="00BA7D7D" w:rsidP="00BA7D7D">
      <w:pPr>
        <w:spacing w:line="276" w:lineRule="auto"/>
        <w:ind w:right="660"/>
        <w:rPr>
          <w:rFonts w:ascii="標楷體" w:eastAsia="標楷體" w:hAnsi="標楷體"/>
        </w:rPr>
      </w:pPr>
    </w:p>
    <w:p w:rsidR="00BA7D7D" w:rsidRDefault="00BA7D7D" w:rsidP="00BA7D7D">
      <w:pPr>
        <w:spacing w:line="276" w:lineRule="auto"/>
        <w:ind w:right="660"/>
        <w:rPr>
          <w:rFonts w:ascii="標楷體" w:eastAsia="標楷體" w:hAnsi="標楷體"/>
        </w:rPr>
      </w:pPr>
    </w:p>
    <w:p w:rsidR="00BA7D7D" w:rsidRDefault="00BA7D7D" w:rsidP="00BA7D7D">
      <w:pPr>
        <w:spacing w:line="276" w:lineRule="auto"/>
        <w:ind w:right="660"/>
        <w:rPr>
          <w:rFonts w:ascii="標楷體" w:eastAsia="標楷體" w:hAnsi="標楷體"/>
        </w:rPr>
      </w:pPr>
    </w:p>
    <w:p w:rsidR="00BA7D7D" w:rsidRDefault="00BA7D7D" w:rsidP="00BA7D7D">
      <w:pPr>
        <w:spacing w:line="276" w:lineRule="auto"/>
        <w:ind w:right="660"/>
        <w:rPr>
          <w:rFonts w:ascii="標楷體" w:eastAsia="標楷體" w:hAnsi="標楷體"/>
        </w:rPr>
      </w:pPr>
    </w:p>
    <w:p w:rsidR="00BA7D7D" w:rsidRDefault="00BA7D7D" w:rsidP="00BA7D7D">
      <w:pPr>
        <w:spacing w:line="276" w:lineRule="auto"/>
        <w:ind w:right="660"/>
        <w:rPr>
          <w:rFonts w:ascii="標楷體" w:eastAsia="標楷體" w:hAnsi="標楷體"/>
        </w:rPr>
      </w:pPr>
    </w:p>
    <w:p w:rsidR="00BA7D7D" w:rsidRDefault="00BA7D7D" w:rsidP="00BA7D7D">
      <w:pPr>
        <w:spacing w:line="276" w:lineRule="auto"/>
        <w:ind w:right="660"/>
        <w:rPr>
          <w:rFonts w:ascii="標楷體" w:eastAsia="標楷體" w:hAnsi="標楷體"/>
        </w:rPr>
      </w:pPr>
    </w:p>
    <w:p w:rsidR="00BA7D7D" w:rsidRDefault="00BA7D7D" w:rsidP="00BA7D7D">
      <w:pPr>
        <w:spacing w:line="276" w:lineRule="auto"/>
        <w:ind w:right="660"/>
        <w:rPr>
          <w:rFonts w:ascii="標楷體" w:eastAsia="標楷體" w:hAnsi="標楷體"/>
        </w:rPr>
      </w:pPr>
    </w:p>
    <w:p w:rsidR="00BA7D7D" w:rsidRDefault="00BA7D7D" w:rsidP="00BA7D7D">
      <w:pPr>
        <w:spacing w:line="276" w:lineRule="auto"/>
        <w:ind w:right="660"/>
        <w:rPr>
          <w:rFonts w:ascii="標楷體" w:eastAsia="標楷體" w:hAnsi="標楷體"/>
        </w:rPr>
      </w:pPr>
    </w:p>
    <w:p w:rsidR="008F1F96" w:rsidRDefault="008F1F96" w:rsidP="00BA7D7D">
      <w:pPr>
        <w:spacing w:line="276" w:lineRule="auto"/>
        <w:ind w:right="660"/>
        <w:rPr>
          <w:rFonts w:ascii="標楷體" w:eastAsia="標楷體" w:hAnsi="標楷體"/>
        </w:rPr>
      </w:pPr>
    </w:p>
    <w:p w:rsidR="00BA7D7D" w:rsidRDefault="00BA7D7D" w:rsidP="00BA7D7D">
      <w:pPr>
        <w:spacing w:line="276" w:lineRule="auto"/>
        <w:ind w:right="660"/>
        <w:rPr>
          <w:rFonts w:ascii="標楷體" w:eastAsia="標楷體" w:hAnsi="標楷體"/>
        </w:rPr>
      </w:pPr>
    </w:p>
    <w:p w:rsidR="00BA7D7D" w:rsidRDefault="00BA7D7D" w:rsidP="00BA7D7D">
      <w:pPr>
        <w:spacing w:line="276" w:lineRule="auto"/>
        <w:ind w:right="660"/>
        <w:rPr>
          <w:rFonts w:ascii="標楷體" w:eastAsia="標楷體" w:hAnsi="標楷體"/>
        </w:rPr>
      </w:pPr>
    </w:p>
    <w:p w:rsidR="00BA7D7D" w:rsidRDefault="00BA7D7D" w:rsidP="00BA7D7D">
      <w:pPr>
        <w:spacing w:line="276" w:lineRule="auto"/>
        <w:ind w:right="660"/>
        <w:rPr>
          <w:rFonts w:ascii="標楷體" w:eastAsia="標楷體" w:hAnsi="標楷體"/>
        </w:rPr>
      </w:pPr>
    </w:p>
    <w:p w:rsidR="00CE58EA" w:rsidRPr="00BA7D7D" w:rsidRDefault="00CE58EA" w:rsidP="00BA7D7D">
      <w:pPr>
        <w:spacing w:line="276" w:lineRule="auto"/>
        <w:ind w:right="660"/>
        <w:rPr>
          <w:rFonts w:ascii="標楷體" w:eastAsia="標楷體" w:hAnsi="標楷體"/>
        </w:rPr>
      </w:pPr>
    </w:p>
    <w:p w:rsidR="00CE58EA" w:rsidRDefault="00326ECD" w:rsidP="006811AC">
      <w:pPr>
        <w:pStyle w:val="a3"/>
        <w:numPr>
          <w:ilvl w:val="0"/>
          <w:numId w:val="1"/>
        </w:numPr>
        <w:spacing w:line="276" w:lineRule="auto"/>
        <w:ind w:leftChars="0" w:left="567" w:right="660" w:hanging="567"/>
        <w:rPr>
          <w:rFonts w:ascii="標楷體" w:eastAsia="標楷體" w:hAnsi="標楷體"/>
        </w:rPr>
      </w:pPr>
      <w:r>
        <w:rPr>
          <w:rFonts w:ascii="標楷體" w:eastAsia="標楷體" w:hAnsi="標楷體"/>
        </w:rPr>
        <w:lastRenderedPageBreak/>
        <w:t>行</w:t>
      </w:r>
      <w:r w:rsidR="006811AC">
        <w:rPr>
          <w:rFonts w:ascii="標楷體" w:eastAsia="標楷體" w:hAnsi="標楷體" w:hint="eastAsia"/>
        </w:rPr>
        <w:t>程表</w:t>
      </w:r>
    </w:p>
    <w:tbl>
      <w:tblPr>
        <w:tblW w:w="9507" w:type="dxa"/>
        <w:jc w:val="center"/>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183"/>
        <w:gridCol w:w="1428"/>
        <w:gridCol w:w="3224"/>
        <w:gridCol w:w="3672"/>
      </w:tblGrid>
      <w:tr w:rsidR="00734F2A" w:rsidTr="00D05447">
        <w:trPr>
          <w:trHeight w:val="260"/>
          <w:jc w:val="center"/>
        </w:trPr>
        <w:tc>
          <w:tcPr>
            <w:tcW w:w="11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日期</w:t>
            </w: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時間</w:t>
            </w:r>
          </w:p>
        </w:tc>
        <w:tc>
          <w:tcPr>
            <w:tcW w:w="32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活動內容</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備註</w:t>
            </w:r>
          </w:p>
        </w:tc>
      </w:tr>
      <w:tr w:rsidR="00734F2A" w:rsidTr="00D05447">
        <w:trPr>
          <w:trHeight w:val="531"/>
          <w:jc w:val="center"/>
        </w:trPr>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11/5</w:t>
            </w:r>
            <w:r>
              <w:rPr>
                <w:rFonts w:ascii="標楷體" w:eastAsia="標楷體" w:hAnsi="標楷體" w:cs="Calibri" w:hint="eastAsia"/>
                <w:kern w:val="0"/>
                <w:sz w:val="20"/>
                <w:szCs w:val="20"/>
              </w:rPr>
              <w:br/>
              <w:t>(第一天)</w:t>
            </w:r>
          </w:p>
        </w:tc>
        <w:tc>
          <w:tcPr>
            <w:tcW w:w="1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07:10-08:10</w:t>
            </w:r>
          </w:p>
        </w:tc>
        <w:tc>
          <w:tcPr>
            <w:tcW w:w="32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集合報到 &amp; 出發（苗栗→宜蘭南澳）</w:t>
            </w: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rPr>
                <w:rFonts w:ascii="標楷體" w:eastAsia="標楷體" w:hAnsi="標楷體" w:cs="Calibri"/>
                <w:kern w:val="0"/>
                <w:sz w:val="20"/>
                <w:szCs w:val="20"/>
              </w:rPr>
            </w:pPr>
            <w:r>
              <w:rPr>
                <w:rFonts w:ascii="標楷體" w:eastAsia="標楷體" w:hAnsi="標楷體" w:cs="Calibri" w:hint="eastAsia"/>
                <w:kern w:val="0"/>
                <w:sz w:val="20"/>
                <w:szCs w:val="20"/>
              </w:rPr>
              <w:t>上車點1-苗栗縣政府原住民族及族群發展處前廣場(07:30前)</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rPr>
                <w:rFonts w:ascii="標楷體" w:eastAsia="標楷體" w:hAnsi="標楷體" w:cs="Calibri"/>
                <w:kern w:val="0"/>
                <w:sz w:val="20"/>
                <w:szCs w:val="20"/>
              </w:rPr>
            </w:pPr>
            <w:r>
              <w:rPr>
                <w:rFonts w:ascii="標楷體" w:eastAsia="標楷體" w:hAnsi="標楷體" w:cs="Calibri" w:hint="eastAsia"/>
                <w:kern w:val="0"/>
                <w:sz w:val="20"/>
                <w:szCs w:val="20"/>
              </w:rPr>
              <w:t>上車點2-苗栗縣議會(07:40前)</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rPr>
                <w:rFonts w:ascii="標楷體" w:eastAsia="標楷體" w:hAnsi="標楷體" w:cs="Calibri"/>
                <w:kern w:val="0"/>
                <w:sz w:val="20"/>
                <w:szCs w:val="20"/>
              </w:rPr>
            </w:pPr>
            <w:r>
              <w:rPr>
                <w:rFonts w:ascii="標楷體" w:eastAsia="標楷體" w:hAnsi="標楷體" w:cs="Calibri" w:hint="eastAsia"/>
                <w:kern w:val="0"/>
                <w:sz w:val="20"/>
                <w:szCs w:val="20"/>
              </w:rPr>
              <w:t>上車點3-頭份麥當勞(08:10前)</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08:10~10:00</w:t>
            </w:r>
          </w:p>
        </w:tc>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b/>
                <w:kern w:val="0"/>
                <w:sz w:val="20"/>
                <w:szCs w:val="20"/>
              </w:rPr>
            </w:pPr>
            <w:r>
              <w:rPr>
                <w:rFonts w:ascii="標楷體" w:eastAsia="標楷體" w:hAnsi="標楷體" w:cs="Calibri" w:hint="eastAsia"/>
                <w:b/>
                <w:kern w:val="0"/>
                <w:sz w:val="20"/>
                <w:szCs w:val="20"/>
              </w:rPr>
              <w:t>前往宜蘭南澳鄉</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10:00~11:50</w:t>
            </w:r>
          </w:p>
        </w:tc>
        <w:tc>
          <w:tcPr>
            <w:tcW w:w="3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【山林與產業共生】南澳段木香</w:t>
            </w:r>
            <w:proofErr w:type="gramStart"/>
            <w:r>
              <w:rPr>
                <w:rFonts w:ascii="標楷體" w:eastAsia="標楷體" w:hAnsi="標楷體" w:cs="Calibri" w:hint="eastAsia"/>
                <w:kern w:val="0"/>
                <w:sz w:val="20"/>
                <w:szCs w:val="20"/>
              </w:rPr>
              <w:t>菇</w:t>
            </w:r>
            <w:proofErr w:type="gramEnd"/>
            <w:r>
              <w:rPr>
                <w:rFonts w:ascii="標楷體" w:eastAsia="標楷體" w:hAnsi="標楷體" w:cs="Calibri" w:hint="eastAsia"/>
                <w:kern w:val="0"/>
                <w:sz w:val="20"/>
                <w:szCs w:val="20"/>
              </w:rPr>
              <w:t>產業與</w:t>
            </w:r>
            <w:proofErr w:type="gramStart"/>
            <w:r>
              <w:rPr>
                <w:rFonts w:ascii="標楷體" w:eastAsia="標楷體" w:hAnsi="標楷體" w:cs="Calibri" w:hint="eastAsia"/>
                <w:kern w:val="0"/>
                <w:sz w:val="20"/>
                <w:szCs w:val="20"/>
              </w:rPr>
              <w:t>文化創生交流</w:t>
            </w:r>
            <w:proofErr w:type="gramEnd"/>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rPr>
                <w:rFonts w:ascii="標楷體" w:eastAsia="標楷體" w:hAnsi="標楷體" w:cs="Calibri"/>
                <w:kern w:val="0"/>
                <w:sz w:val="20"/>
                <w:szCs w:val="20"/>
              </w:rPr>
            </w:pPr>
            <w:r>
              <w:rPr>
                <w:rFonts w:ascii="標楷體" w:eastAsia="標楷體" w:hAnsi="標楷體" w:cs="Calibri" w:hint="eastAsia"/>
                <w:kern w:val="0"/>
                <w:sz w:val="20"/>
                <w:szCs w:val="20"/>
              </w:rPr>
              <w:t>南澳鄉段木香</w:t>
            </w:r>
            <w:proofErr w:type="gramStart"/>
            <w:r>
              <w:rPr>
                <w:rFonts w:ascii="標楷體" w:eastAsia="標楷體" w:hAnsi="標楷體" w:cs="Calibri" w:hint="eastAsia"/>
                <w:kern w:val="0"/>
                <w:sz w:val="20"/>
                <w:szCs w:val="20"/>
              </w:rPr>
              <w:t>菇</w:t>
            </w:r>
            <w:proofErr w:type="gramEnd"/>
            <w:r>
              <w:rPr>
                <w:rFonts w:ascii="標楷體" w:eastAsia="標楷體" w:hAnsi="標楷體" w:cs="Calibri" w:hint="eastAsia"/>
                <w:kern w:val="0"/>
                <w:sz w:val="20"/>
                <w:szCs w:val="20"/>
              </w:rPr>
              <w:t>巴萊體驗館</w:t>
            </w:r>
            <w:r>
              <w:rPr>
                <w:rFonts w:ascii="標楷體" w:eastAsia="標楷體" w:hAnsi="標楷體" w:cs="Calibri" w:hint="eastAsia"/>
                <w:kern w:val="0"/>
                <w:sz w:val="20"/>
                <w:szCs w:val="20"/>
              </w:rPr>
              <w:br/>
            </w:r>
            <w:r>
              <w:rPr>
                <w:rFonts w:ascii="標楷體" w:eastAsia="標楷體" w:hAnsi="標楷體" w:cs="Calibri" w:hint="eastAsia"/>
                <w:kern w:val="0"/>
                <w:sz w:val="20"/>
                <w:szCs w:val="20"/>
              </w:rPr>
              <w:br/>
              <w:t>交流說明:</w:t>
            </w:r>
            <w:r>
              <w:t xml:space="preserve"> </w:t>
            </w:r>
            <w:r>
              <w:rPr>
                <w:rFonts w:ascii="標楷體" w:eastAsia="標楷體" w:hAnsi="標楷體" w:cs="Calibri" w:hint="eastAsia"/>
                <w:kern w:val="0"/>
                <w:sz w:val="20"/>
                <w:szCs w:val="20"/>
              </w:rPr>
              <w:t>以部落產業地方創生指標專案模式觀摩。</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12:00~12:50</w:t>
            </w:r>
          </w:p>
        </w:tc>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b/>
                <w:kern w:val="0"/>
                <w:sz w:val="20"/>
                <w:szCs w:val="20"/>
              </w:rPr>
            </w:pPr>
            <w:r>
              <w:rPr>
                <w:rFonts w:ascii="標楷體" w:eastAsia="標楷體" w:hAnsi="標楷體" w:cs="Calibri" w:hint="eastAsia"/>
                <w:b/>
                <w:kern w:val="0"/>
                <w:sz w:val="20"/>
                <w:szCs w:val="20"/>
              </w:rPr>
              <w:t>午  餐</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12:50-13:00</w:t>
            </w:r>
          </w:p>
        </w:tc>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b/>
                <w:kern w:val="0"/>
                <w:sz w:val="20"/>
                <w:szCs w:val="20"/>
              </w:rPr>
              <w:t>前往武塔國民小學</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13:00~14:00</w:t>
            </w:r>
          </w:p>
        </w:tc>
        <w:tc>
          <w:tcPr>
            <w:tcW w:w="3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【技藝傳承現地學】泰</w:t>
            </w:r>
            <w:proofErr w:type="gramStart"/>
            <w:r>
              <w:rPr>
                <w:rFonts w:ascii="標楷體" w:eastAsia="標楷體" w:hAnsi="標楷體" w:cs="Calibri" w:hint="eastAsia"/>
                <w:kern w:val="0"/>
                <w:sz w:val="20"/>
                <w:szCs w:val="20"/>
              </w:rPr>
              <w:t>雅家屋與織具</w:t>
            </w:r>
            <w:proofErr w:type="gramEnd"/>
            <w:r>
              <w:rPr>
                <w:rFonts w:ascii="標楷體" w:eastAsia="標楷體" w:hAnsi="標楷體" w:cs="Calibri" w:hint="eastAsia"/>
                <w:kern w:val="0"/>
                <w:sz w:val="20"/>
                <w:szCs w:val="20"/>
              </w:rPr>
              <w:t>教學觀摩</w:t>
            </w: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rPr>
                <w:rFonts w:ascii="標楷體" w:eastAsia="標楷體" w:hAnsi="標楷體" w:cs="Calibri"/>
                <w:kern w:val="0"/>
                <w:sz w:val="20"/>
                <w:szCs w:val="20"/>
              </w:rPr>
            </w:pPr>
            <w:r>
              <w:rPr>
                <w:rFonts w:ascii="標楷體" w:eastAsia="標楷體" w:hAnsi="標楷體" w:cs="Calibri" w:hint="eastAsia"/>
                <w:kern w:val="0"/>
                <w:sz w:val="20"/>
                <w:szCs w:val="20"/>
              </w:rPr>
              <w:t>宜蘭縣南澳鄉武塔國民小學傳統家屋</w:t>
            </w:r>
            <w:r>
              <w:rPr>
                <w:rFonts w:ascii="標楷體" w:eastAsia="標楷體" w:hAnsi="標楷體" w:cs="Calibri" w:hint="eastAsia"/>
                <w:kern w:val="0"/>
                <w:sz w:val="20"/>
                <w:szCs w:val="20"/>
              </w:rPr>
              <w:br/>
            </w:r>
            <w:r>
              <w:rPr>
                <w:rFonts w:ascii="標楷體" w:eastAsia="標楷體" w:hAnsi="標楷體" w:cs="Calibri" w:hint="eastAsia"/>
                <w:kern w:val="0"/>
                <w:sz w:val="20"/>
                <w:szCs w:val="20"/>
              </w:rPr>
              <w:br/>
              <w:t>交流說明：</w:t>
            </w:r>
            <w:proofErr w:type="gramStart"/>
            <w:r>
              <w:rPr>
                <w:rFonts w:ascii="標楷體" w:eastAsia="標楷體" w:hAnsi="標楷體" w:cs="Calibri" w:hint="eastAsia"/>
                <w:kern w:val="0"/>
                <w:sz w:val="20"/>
                <w:szCs w:val="20"/>
              </w:rPr>
              <w:t>宜蘭部大績</w:t>
            </w:r>
            <w:proofErr w:type="gramEnd"/>
            <w:r>
              <w:rPr>
                <w:rFonts w:ascii="標楷體" w:eastAsia="標楷體" w:hAnsi="標楷體" w:cs="Calibri" w:hint="eastAsia"/>
                <w:kern w:val="0"/>
                <w:sz w:val="20"/>
                <w:szCs w:val="20"/>
              </w:rPr>
              <w:t>優教室課程觀摩，以實地了解泰雅</w:t>
            </w:r>
            <w:proofErr w:type="gramStart"/>
            <w:r>
              <w:rPr>
                <w:rFonts w:ascii="標楷體" w:eastAsia="標楷體" w:hAnsi="標楷體" w:cs="Calibri" w:hint="eastAsia"/>
                <w:kern w:val="0"/>
                <w:sz w:val="20"/>
                <w:szCs w:val="20"/>
              </w:rPr>
              <w:t>傳統織具與</w:t>
            </w:r>
            <w:proofErr w:type="gramEnd"/>
            <w:r>
              <w:rPr>
                <w:rFonts w:ascii="標楷體" w:eastAsia="標楷體" w:hAnsi="標楷體" w:cs="Calibri" w:hint="eastAsia"/>
                <w:kern w:val="0"/>
                <w:sz w:val="20"/>
                <w:szCs w:val="20"/>
              </w:rPr>
              <w:t>建築製作課程推動情形。</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14:00~15:00</w:t>
            </w:r>
          </w:p>
        </w:tc>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b/>
                <w:kern w:val="0"/>
                <w:sz w:val="20"/>
                <w:szCs w:val="20"/>
              </w:rPr>
            </w:pPr>
            <w:r>
              <w:rPr>
                <w:rFonts w:ascii="標楷體" w:eastAsia="標楷體" w:hAnsi="標楷體" w:cs="Calibri" w:hint="eastAsia"/>
                <w:b/>
                <w:kern w:val="0"/>
                <w:sz w:val="20"/>
                <w:szCs w:val="20"/>
              </w:rPr>
              <w:t>前往宜蘭市</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15:00~16:00</w:t>
            </w:r>
          </w:p>
        </w:tc>
        <w:tc>
          <w:tcPr>
            <w:tcW w:w="3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【治理與學習網絡】</w:t>
            </w:r>
            <w:proofErr w:type="gramStart"/>
            <w:r>
              <w:rPr>
                <w:rFonts w:ascii="標楷體" w:eastAsia="標楷體" w:hAnsi="標楷體" w:cs="Calibri" w:hint="eastAsia"/>
                <w:kern w:val="0"/>
                <w:sz w:val="20"/>
                <w:szCs w:val="20"/>
              </w:rPr>
              <w:t>宜蘭部大課程</w:t>
            </w:r>
            <w:proofErr w:type="gramEnd"/>
            <w:r>
              <w:rPr>
                <w:rFonts w:ascii="標楷體" w:eastAsia="標楷體" w:hAnsi="標楷體" w:cs="Calibri" w:hint="eastAsia"/>
                <w:kern w:val="0"/>
                <w:sz w:val="20"/>
                <w:szCs w:val="20"/>
              </w:rPr>
              <w:t>推動經驗分享</w:t>
            </w: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rPr>
                <w:rFonts w:ascii="標楷體" w:eastAsia="標楷體" w:hAnsi="標楷體" w:cs="Calibri"/>
                <w:kern w:val="0"/>
                <w:sz w:val="20"/>
                <w:szCs w:val="20"/>
              </w:rPr>
            </w:pPr>
            <w:r>
              <w:rPr>
                <w:rFonts w:ascii="標楷體" w:eastAsia="標楷體" w:hAnsi="標楷體" w:cs="Calibri" w:hint="eastAsia"/>
                <w:kern w:val="0"/>
                <w:sz w:val="20"/>
                <w:szCs w:val="20"/>
              </w:rPr>
              <w:t>宜蘭縣原住民事務所</w:t>
            </w:r>
            <w:r>
              <w:rPr>
                <w:rFonts w:ascii="標楷體" w:eastAsia="標楷體" w:hAnsi="標楷體" w:cs="Calibri" w:hint="eastAsia"/>
                <w:kern w:val="0"/>
                <w:sz w:val="20"/>
                <w:szCs w:val="20"/>
              </w:rPr>
              <w:br/>
            </w:r>
            <w:r>
              <w:rPr>
                <w:rFonts w:ascii="標楷體" w:eastAsia="標楷體" w:hAnsi="標楷體" w:cs="Calibri" w:hint="eastAsia"/>
                <w:kern w:val="0"/>
                <w:sz w:val="20"/>
                <w:szCs w:val="20"/>
              </w:rPr>
              <w:br/>
              <w:t>交流說明：了解宜蘭縣原住民族部落大學業務推動經驗與策略。</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16:00~17:00</w:t>
            </w:r>
          </w:p>
        </w:tc>
        <w:tc>
          <w:tcPr>
            <w:tcW w:w="32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【用工藝說「布」落故事】</w:t>
            </w:r>
            <w:proofErr w:type="gramStart"/>
            <w:r>
              <w:rPr>
                <w:rFonts w:ascii="標楷體" w:eastAsia="標楷體" w:hAnsi="標楷體" w:cs="Calibri" w:hint="eastAsia"/>
                <w:kern w:val="0"/>
                <w:sz w:val="20"/>
                <w:szCs w:val="20"/>
              </w:rPr>
              <w:t>宜蘭部大績</w:t>
            </w:r>
            <w:proofErr w:type="gramEnd"/>
            <w:r>
              <w:rPr>
                <w:rFonts w:ascii="標楷體" w:eastAsia="標楷體" w:hAnsi="標楷體" w:cs="Calibri" w:hint="eastAsia"/>
                <w:kern w:val="0"/>
                <w:sz w:val="20"/>
                <w:szCs w:val="20"/>
              </w:rPr>
              <w:t>優教室經驗分享</w:t>
            </w:r>
          </w:p>
        </w:tc>
        <w:tc>
          <w:tcPr>
            <w:tcW w:w="36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adjustRightInd w:val="0"/>
              <w:snapToGrid w:val="0"/>
              <w:spacing w:line="0" w:lineRule="atLeast"/>
              <w:rPr>
                <w:rFonts w:ascii="標楷體" w:eastAsia="標楷體" w:hAnsi="標楷體" w:cs="Calibri"/>
                <w:kern w:val="0"/>
                <w:sz w:val="20"/>
                <w:szCs w:val="20"/>
              </w:rPr>
            </w:pPr>
            <w:r>
              <w:rPr>
                <w:rFonts w:ascii="標楷體" w:eastAsia="標楷體" w:hAnsi="標楷體" w:cs="Calibri" w:hint="eastAsia"/>
                <w:kern w:val="0"/>
                <w:sz w:val="20"/>
                <w:szCs w:val="20"/>
              </w:rPr>
              <w:t>宜蘭縣原住民事務所</w:t>
            </w:r>
            <w:r>
              <w:rPr>
                <w:rFonts w:ascii="標楷體" w:eastAsia="標楷體" w:hAnsi="標楷體" w:cs="Calibri" w:hint="eastAsia"/>
                <w:kern w:val="0"/>
                <w:sz w:val="20"/>
                <w:szCs w:val="20"/>
              </w:rPr>
              <w:br/>
            </w:r>
            <w:r>
              <w:rPr>
                <w:rFonts w:ascii="標楷體" w:eastAsia="標楷體" w:hAnsi="標楷體" w:cs="Calibri" w:hint="eastAsia"/>
                <w:kern w:val="0"/>
                <w:sz w:val="20"/>
                <w:szCs w:val="20"/>
              </w:rPr>
              <w:br/>
              <w:t>交流說明：</w:t>
            </w:r>
            <w:proofErr w:type="gramStart"/>
            <w:r>
              <w:rPr>
                <w:rFonts w:ascii="標楷體" w:eastAsia="標楷體" w:hAnsi="標楷體" w:cs="Calibri" w:hint="eastAsia"/>
                <w:kern w:val="0"/>
                <w:sz w:val="20"/>
                <w:szCs w:val="20"/>
              </w:rPr>
              <w:t>觀摩部大課程</w:t>
            </w:r>
            <w:proofErr w:type="gramEnd"/>
            <w:r>
              <w:rPr>
                <w:rFonts w:ascii="標楷體" w:eastAsia="標楷體" w:hAnsi="標楷體" w:cs="Calibri" w:hint="eastAsia"/>
                <w:kern w:val="0"/>
                <w:sz w:val="20"/>
                <w:szCs w:val="20"/>
              </w:rPr>
              <w:t>推動與教學成果展示。</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17:00~17:30</w:t>
            </w:r>
          </w:p>
        </w:tc>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b/>
                <w:kern w:val="0"/>
                <w:sz w:val="20"/>
                <w:szCs w:val="20"/>
              </w:rPr>
            </w:pPr>
            <w:r>
              <w:rPr>
                <w:rFonts w:ascii="標楷體" w:eastAsia="標楷體" w:hAnsi="標楷體" w:cs="Calibri" w:hint="eastAsia"/>
                <w:b/>
                <w:kern w:val="0"/>
                <w:sz w:val="20"/>
                <w:szCs w:val="20"/>
              </w:rPr>
              <w:t>前往餐廳</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17:30-18:30</w:t>
            </w:r>
          </w:p>
        </w:tc>
        <w:tc>
          <w:tcPr>
            <w:tcW w:w="689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adjustRightInd w:val="0"/>
              <w:snapToGrid w:val="0"/>
              <w:spacing w:line="0" w:lineRule="atLeast"/>
              <w:jc w:val="center"/>
              <w:rPr>
                <w:rFonts w:ascii="標楷體" w:eastAsia="標楷體" w:hAnsi="標楷體" w:cs="Calibri"/>
                <w:b/>
                <w:kern w:val="0"/>
                <w:sz w:val="20"/>
                <w:szCs w:val="20"/>
              </w:rPr>
            </w:pPr>
            <w:r>
              <w:rPr>
                <w:rFonts w:ascii="標楷體" w:eastAsia="標楷體" w:hAnsi="標楷體" w:cs="Calibri" w:hint="eastAsia"/>
                <w:b/>
                <w:kern w:val="0"/>
                <w:sz w:val="20"/>
                <w:szCs w:val="20"/>
              </w:rPr>
              <w:t>晚  餐</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18:30-19:00</w:t>
            </w:r>
          </w:p>
        </w:tc>
        <w:tc>
          <w:tcPr>
            <w:tcW w:w="3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color w:val="000000"/>
                <w:kern w:val="0"/>
                <w:sz w:val="20"/>
                <w:szCs w:val="20"/>
              </w:rPr>
              <w:t>前往飯店 check-in</w:t>
            </w: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rPr>
                <w:rFonts w:ascii="標楷體" w:eastAsia="標楷體" w:hAnsi="標楷體" w:cs="Calibri"/>
                <w:kern w:val="0"/>
                <w:sz w:val="20"/>
                <w:szCs w:val="20"/>
              </w:rPr>
            </w:pPr>
            <w:r>
              <w:rPr>
                <w:rFonts w:ascii="標楷體" w:eastAsia="標楷體" w:hAnsi="標楷體" w:cs="Calibri" w:hint="eastAsia"/>
                <w:color w:val="000000"/>
                <w:kern w:val="0"/>
                <w:sz w:val="20"/>
                <w:szCs w:val="20"/>
              </w:rPr>
              <w:t>入</w:t>
            </w:r>
            <w:proofErr w:type="gramStart"/>
            <w:r>
              <w:rPr>
                <w:rFonts w:ascii="標楷體" w:eastAsia="標楷體" w:hAnsi="標楷體" w:cs="Calibri" w:hint="eastAsia"/>
                <w:color w:val="000000"/>
                <w:kern w:val="0"/>
                <w:sz w:val="20"/>
                <w:szCs w:val="20"/>
              </w:rPr>
              <w:t>住宜泰大飯店</w:t>
            </w:r>
            <w:proofErr w:type="gramEnd"/>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19:00</w:t>
            </w:r>
          </w:p>
        </w:tc>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b/>
                <w:kern w:val="0"/>
                <w:sz w:val="20"/>
                <w:szCs w:val="20"/>
              </w:rPr>
            </w:pPr>
            <w:r>
              <w:rPr>
                <w:rFonts w:ascii="標楷體" w:eastAsia="標楷體" w:hAnsi="標楷體" w:cs="Calibri" w:hint="eastAsia"/>
                <w:b/>
                <w:kern w:val="0"/>
                <w:sz w:val="20"/>
                <w:szCs w:val="20"/>
              </w:rPr>
              <w:t>入住/自由時間</w:t>
            </w:r>
          </w:p>
        </w:tc>
      </w:tr>
      <w:tr w:rsidR="00734F2A" w:rsidTr="00D05447">
        <w:trPr>
          <w:trHeight w:val="260"/>
          <w:jc w:val="center"/>
        </w:trPr>
        <w:tc>
          <w:tcPr>
            <w:tcW w:w="1183"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11/6</w:t>
            </w:r>
            <w:r>
              <w:rPr>
                <w:rFonts w:ascii="標楷體" w:eastAsia="標楷體" w:hAnsi="標楷體" w:cs="Calibri" w:hint="eastAsia"/>
                <w:kern w:val="0"/>
                <w:sz w:val="20"/>
                <w:szCs w:val="20"/>
              </w:rPr>
              <w:br/>
              <w:t>(第二天)</w:t>
            </w:r>
          </w:p>
        </w:tc>
        <w:tc>
          <w:tcPr>
            <w:tcW w:w="14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06:30~08:30</w:t>
            </w:r>
          </w:p>
        </w:tc>
        <w:tc>
          <w:tcPr>
            <w:tcW w:w="32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早餐</w:t>
            </w:r>
          </w:p>
        </w:tc>
        <w:tc>
          <w:tcPr>
            <w:tcW w:w="36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rPr>
                <w:rFonts w:ascii="標楷體" w:eastAsia="標楷體" w:hAnsi="標楷體" w:cs="Calibri"/>
                <w:kern w:val="0"/>
                <w:sz w:val="20"/>
                <w:szCs w:val="20"/>
              </w:rPr>
            </w:pPr>
            <w:proofErr w:type="gramStart"/>
            <w:r>
              <w:rPr>
                <w:rFonts w:ascii="標楷體" w:eastAsia="標楷體" w:hAnsi="標楷體" w:cs="Calibri" w:hint="eastAsia"/>
                <w:color w:val="000000"/>
                <w:kern w:val="0"/>
                <w:sz w:val="20"/>
                <w:szCs w:val="20"/>
              </w:rPr>
              <w:t>宜泰大飯店</w:t>
            </w:r>
            <w:proofErr w:type="gramEnd"/>
          </w:p>
        </w:tc>
      </w:tr>
      <w:tr w:rsidR="00734F2A" w:rsidTr="00D05447">
        <w:trPr>
          <w:trHeight w:val="260"/>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08:30~09:00</w:t>
            </w:r>
          </w:p>
        </w:tc>
        <w:tc>
          <w:tcPr>
            <w:tcW w:w="689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jc w:val="center"/>
              <w:rPr>
                <w:rFonts w:ascii="標楷體" w:eastAsia="標楷體" w:hAnsi="標楷體" w:cs="Calibri"/>
                <w:b/>
                <w:kern w:val="0"/>
                <w:sz w:val="20"/>
                <w:szCs w:val="20"/>
              </w:rPr>
            </w:pPr>
            <w:r>
              <w:rPr>
                <w:rFonts w:ascii="標楷體" w:eastAsia="標楷體" w:hAnsi="標楷體" w:cs="Calibri" w:hint="eastAsia"/>
                <w:b/>
                <w:kern w:val="0"/>
                <w:sz w:val="20"/>
                <w:szCs w:val="20"/>
              </w:rPr>
              <w:t>前往蘭陽原創館</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09:00~10:30</w:t>
            </w:r>
          </w:p>
        </w:tc>
        <w:tc>
          <w:tcPr>
            <w:tcW w:w="32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【原創設計與文化美學】蘭陽原</w:t>
            </w:r>
            <w:proofErr w:type="gramStart"/>
            <w:r>
              <w:rPr>
                <w:rFonts w:ascii="標楷體" w:eastAsia="標楷體" w:hAnsi="標楷體" w:cs="Calibri" w:hint="eastAsia"/>
                <w:kern w:val="0"/>
                <w:sz w:val="20"/>
                <w:szCs w:val="20"/>
              </w:rPr>
              <w:t>創館參訪</w:t>
            </w:r>
            <w:proofErr w:type="gramEnd"/>
            <w:r>
              <w:rPr>
                <w:rFonts w:ascii="標楷體" w:eastAsia="標楷體" w:hAnsi="標楷體" w:cs="Calibri" w:hint="eastAsia"/>
                <w:kern w:val="0"/>
                <w:sz w:val="20"/>
                <w:szCs w:val="20"/>
              </w:rPr>
              <w:t>交流</w:t>
            </w:r>
          </w:p>
        </w:tc>
        <w:tc>
          <w:tcPr>
            <w:tcW w:w="36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rPr>
                <w:rFonts w:ascii="標楷體" w:eastAsia="標楷體" w:hAnsi="標楷體" w:cs="Calibri"/>
                <w:kern w:val="0"/>
                <w:sz w:val="20"/>
                <w:szCs w:val="20"/>
              </w:rPr>
            </w:pPr>
            <w:r>
              <w:rPr>
                <w:rFonts w:ascii="標楷體" w:eastAsia="標楷體" w:hAnsi="標楷體" w:cs="Calibri" w:hint="eastAsia"/>
                <w:kern w:val="0"/>
                <w:sz w:val="20"/>
                <w:szCs w:val="20"/>
              </w:rPr>
              <w:t>蘭陽原創館</w:t>
            </w:r>
            <w:r>
              <w:rPr>
                <w:rFonts w:ascii="標楷體" w:eastAsia="標楷體" w:hAnsi="標楷體" w:cs="Calibri" w:hint="eastAsia"/>
                <w:kern w:val="0"/>
                <w:sz w:val="20"/>
                <w:szCs w:val="20"/>
              </w:rPr>
              <w:br/>
            </w:r>
            <w:r>
              <w:rPr>
                <w:rFonts w:ascii="標楷體" w:eastAsia="標楷體" w:hAnsi="標楷體" w:cs="Calibri" w:hint="eastAsia"/>
                <w:kern w:val="0"/>
                <w:sz w:val="20"/>
                <w:szCs w:val="20"/>
              </w:rPr>
              <w:br/>
              <w:t>交流說明：以原住民族文化為核心價值，打造融合傳統智慧與當代美學的永續展銷空間。</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11:00~12:30</w:t>
            </w:r>
          </w:p>
        </w:tc>
        <w:tc>
          <w:tcPr>
            <w:tcW w:w="32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【文化資產的當代轉譯】傳藝文化園區導</w:t>
            </w:r>
            <w:proofErr w:type="gramStart"/>
            <w:r>
              <w:rPr>
                <w:rFonts w:ascii="標楷體" w:eastAsia="標楷體" w:hAnsi="標楷體" w:cs="Calibri" w:hint="eastAsia"/>
                <w:kern w:val="0"/>
                <w:sz w:val="20"/>
                <w:szCs w:val="20"/>
              </w:rPr>
              <w:t>覽</w:t>
            </w:r>
            <w:proofErr w:type="gramEnd"/>
            <w:r>
              <w:rPr>
                <w:rFonts w:ascii="標楷體" w:eastAsia="標楷體" w:hAnsi="標楷體" w:cs="Calibri" w:hint="eastAsia"/>
                <w:kern w:val="0"/>
                <w:sz w:val="20"/>
                <w:szCs w:val="20"/>
              </w:rPr>
              <w:t>交流</w:t>
            </w:r>
          </w:p>
        </w:tc>
        <w:tc>
          <w:tcPr>
            <w:tcW w:w="36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rPr>
                <w:rFonts w:ascii="標楷體" w:eastAsia="標楷體" w:hAnsi="標楷體" w:cs="Calibri"/>
                <w:kern w:val="0"/>
                <w:sz w:val="20"/>
                <w:szCs w:val="20"/>
              </w:rPr>
            </w:pPr>
            <w:r>
              <w:rPr>
                <w:rFonts w:ascii="標楷體" w:eastAsia="標楷體" w:hAnsi="標楷體" w:cs="Calibri" w:hint="eastAsia"/>
                <w:kern w:val="0"/>
                <w:sz w:val="20"/>
                <w:szCs w:val="20"/>
              </w:rPr>
              <w:t>國立傳統藝術中心傳藝文化園區</w:t>
            </w:r>
            <w:r>
              <w:rPr>
                <w:rFonts w:ascii="標楷體" w:eastAsia="標楷體" w:hAnsi="標楷體" w:cs="Calibri" w:hint="eastAsia"/>
                <w:kern w:val="0"/>
                <w:sz w:val="20"/>
                <w:szCs w:val="20"/>
              </w:rPr>
              <w:br/>
            </w:r>
            <w:r>
              <w:rPr>
                <w:rFonts w:ascii="標楷體" w:eastAsia="標楷體" w:hAnsi="標楷體" w:cs="Calibri" w:hint="eastAsia"/>
                <w:kern w:val="0"/>
                <w:sz w:val="20"/>
                <w:szCs w:val="20"/>
              </w:rPr>
              <w:br/>
              <w:t>交流說明：了解傳統藝術及無形文化資產的推動與保存策略。</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12:30-13:30</w:t>
            </w:r>
          </w:p>
        </w:tc>
        <w:tc>
          <w:tcPr>
            <w:tcW w:w="689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jc w:val="center"/>
              <w:rPr>
                <w:rFonts w:ascii="標楷體" w:eastAsia="標楷體" w:hAnsi="標楷體" w:cs="Calibri"/>
                <w:b/>
                <w:kern w:val="0"/>
                <w:sz w:val="20"/>
                <w:szCs w:val="20"/>
              </w:rPr>
            </w:pPr>
            <w:r>
              <w:rPr>
                <w:rFonts w:ascii="標楷體" w:eastAsia="標楷體" w:hAnsi="標楷體" w:cs="Calibri" w:hint="eastAsia"/>
                <w:b/>
                <w:kern w:val="0"/>
                <w:sz w:val="20"/>
                <w:szCs w:val="20"/>
              </w:rPr>
              <w:t>午  餐</w:t>
            </w:r>
          </w:p>
        </w:tc>
      </w:tr>
      <w:tr w:rsidR="00734F2A" w:rsidTr="00D05447">
        <w:trPr>
          <w:trHeight w:val="60"/>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13:30~15:00</w:t>
            </w:r>
          </w:p>
        </w:tc>
        <w:tc>
          <w:tcPr>
            <w:tcW w:w="689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jc w:val="center"/>
              <w:rPr>
                <w:rFonts w:ascii="標楷體" w:eastAsia="標楷體" w:hAnsi="標楷體" w:cs="Calibri"/>
                <w:b/>
                <w:kern w:val="0"/>
                <w:sz w:val="20"/>
                <w:szCs w:val="20"/>
              </w:rPr>
            </w:pPr>
            <w:r>
              <w:rPr>
                <w:rFonts w:ascii="標楷體" w:eastAsia="標楷體" w:hAnsi="標楷體" w:cs="Calibri" w:hint="eastAsia"/>
                <w:b/>
                <w:kern w:val="0"/>
                <w:sz w:val="20"/>
                <w:szCs w:val="20"/>
              </w:rPr>
              <w:t>前往桃園市</w:t>
            </w:r>
          </w:p>
        </w:tc>
      </w:tr>
      <w:tr w:rsidR="00734F2A" w:rsidTr="00D05447">
        <w:trPr>
          <w:trHeight w:val="708"/>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15:00~16:00</w:t>
            </w:r>
          </w:p>
        </w:tc>
        <w:tc>
          <w:tcPr>
            <w:tcW w:w="32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【文化 × 產業 × 創新】KIRI</w:t>
            </w:r>
            <w:proofErr w:type="gramStart"/>
            <w:r>
              <w:rPr>
                <w:rFonts w:ascii="標楷體" w:eastAsia="標楷體" w:hAnsi="標楷體" w:cs="Calibri" w:hint="eastAsia"/>
                <w:kern w:val="0"/>
                <w:sz w:val="20"/>
                <w:szCs w:val="20"/>
              </w:rPr>
              <w:t>國際文創園區</w:t>
            </w:r>
            <w:proofErr w:type="gramEnd"/>
            <w:r>
              <w:rPr>
                <w:rFonts w:ascii="標楷體" w:eastAsia="標楷體" w:hAnsi="標楷體" w:cs="Calibri" w:hint="eastAsia"/>
                <w:kern w:val="0"/>
                <w:sz w:val="20"/>
                <w:szCs w:val="20"/>
              </w:rPr>
              <w:t>交流</w:t>
            </w:r>
          </w:p>
        </w:tc>
        <w:tc>
          <w:tcPr>
            <w:tcW w:w="36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adjustRightInd w:val="0"/>
              <w:snapToGrid w:val="0"/>
              <w:spacing w:line="0" w:lineRule="atLeast"/>
              <w:rPr>
                <w:rFonts w:ascii="標楷體" w:eastAsia="標楷體" w:hAnsi="標楷體" w:cs="Calibri"/>
                <w:kern w:val="0"/>
                <w:sz w:val="20"/>
                <w:szCs w:val="20"/>
              </w:rPr>
            </w:pPr>
            <w:r>
              <w:rPr>
                <w:rFonts w:ascii="標楷體" w:eastAsia="標楷體" w:hAnsi="標楷體" w:cs="Calibri" w:hint="eastAsia"/>
                <w:kern w:val="0"/>
                <w:sz w:val="20"/>
                <w:szCs w:val="20"/>
              </w:rPr>
              <w:t>KIRI國際原住民</w:t>
            </w:r>
            <w:proofErr w:type="gramStart"/>
            <w:r>
              <w:rPr>
                <w:rFonts w:ascii="標楷體" w:eastAsia="標楷體" w:hAnsi="標楷體" w:cs="Calibri" w:hint="eastAsia"/>
                <w:kern w:val="0"/>
                <w:sz w:val="20"/>
                <w:szCs w:val="20"/>
              </w:rPr>
              <w:t>族文創</w:t>
            </w:r>
            <w:proofErr w:type="gramEnd"/>
            <w:r>
              <w:rPr>
                <w:rFonts w:ascii="標楷體" w:eastAsia="標楷體" w:hAnsi="標楷體" w:cs="Calibri" w:hint="eastAsia"/>
                <w:kern w:val="0"/>
                <w:sz w:val="20"/>
                <w:szCs w:val="20"/>
              </w:rPr>
              <w:t>園區</w:t>
            </w:r>
            <w:r>
              <w:rPr>
                <w:rFonts w:ascii="標楷體" w:eastAsia="標楷體" w:hAnsi="標楷體" w:cs="Calibri" w:hint="eastAsia"/>
                <w:kern w:val="0"/>
                <w:sz w:val="20"/>
                <w:szCs w:val="20"/>
              </w:rPr>
              <w:br/>
            </w:r>
            <w:r>
              <w:rPr>
                <w:rFonts w:ascii="標楷體" w:eastAsia="標楷體" w:hAnsi="標楷體" w:cs="Calibri" w:hint="eastAsia"/>
                <w:kern w:val="0"/>
                <w:sz w:val="20"/>
                <w:szCs w:val="20"/>
              </w:rPr>
              <w:br/>
              <w:t>交流說明：以文化、產業與創新為軸，推動通路據點布建與藝文平台整合。</w:t>
            </w:r>
          </w:p>
        </w:tc>
      </w:tr>
      <w:tr w:rsidR="00734F2A" w:rsidTr="00D05447">
        <w:trPr>
          <w:trHeight w:val="269"/>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16:00-16:40</w:t>
            </w:r>
          </w:p>
        </w:tc>
        <w:tc>
          <w:tcPr>
            <w:tcW w:w="32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【從纖維看文化再生】微型地層創作教學分享</w:t>
            </w:r>
          </w:p>
        </w:tc>
        <w:tc>
          <w:tcPr>
            <w:tcW w:w="36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rPr>
                <w:rFonts w:ascii="標楷體" w:eastAsia="標楷體" w:hAnsi="標楷體" w:cs="Calibri"/>
                <w:kern w:val="0"/>
                <w:sz w:val="20"/>
                <w:szCs w:val="20"/>
              </w:rPr>
            </w:pPr>
            <w:r>
              <w:rPr>
                <w:rFonts w:ascii="標楷體" w:eastAsia="標楷體" w:hAnsi="標楷體" w:cs="Calibri" w:hint="eastAsia"/>
                <w:kern w:val="0"/>
                <w:sz w:val="20"/>
                <w:szCs w:val="20"/>
              </w:rPr>
              <w:t>KIRI國際原住民</w:t>
            </w:r>
            <w:proofErr w:type="gramStart"/>
            <w:r>
              <w:rPr>
                <w:rFonts w:ascii="標楷體" w:eastAsia="標楷體" w:hAnsi="標楷體" w:cs="Calibri" w:hint="eastAsia"/>
                <w:kern w:val="0"/>
                <w:sz w:val="20"/>
                <w:szCs w:val="20"/>
              </w:rPr>
              <w:t>族文創</w:t>
            </w:r>
            <w:proofErr w:type="gramEnd"/>
            <w:r>
              <w:rPr>
                <w:rFonts w:ascii="標楷體" w:eastAsia="標楷體" w:hAnsi="標楷體" w:cs="Calibri" w:hint="eastAsia"/>
                <w:kern w:val="0"/>
                <w:sz w:val="20"/>
                <w:szCs w:val="20"/>
              </w:rPr>
              <w:t>園區-會議室</w:t>
            </w:r>
            <w:r>
              <w:rPr>
                <w:rFonts w:ascii="標楷體" w:eastAsia="標楷體" w:hAnsi="標楷體" w:cs="Calibri" w:hint="eastAsia"/>
                <w:kern w:val="0"/>
                <w:sz w:val="20"/>
                <w:szCs w:val="20"/>
              </w:rPr>
              <w:br/>
            </w:r>
            <w:r>
              <w:rPr>
                <w:rFonts w:ascii="標楷體" w:eastAsia="標楷體" w:hAnsi="標楷體" w:cs="Calibri" w:hint="eastAsia"/>
                <w:kern w:val="0"/>
                <w:sz w:val="20"/>
                <w:szCs w:val="20"/>
              </w:rPr>
              <w:br/>
              <w:t>交流說明：</w:t>
            </w:r>
            <w:proofErr w:type="gramStart"/>
            <w:r>
              <w:rPr>
                <w:rFonts w:ascii="標楷體" w:eastAsia="標楷體" w:hAnsi="標楷體" w:cs="Calibri" w:hint="eastAsia"/>
                <w:kern w:val="0"/>
                <w:sz w:val="20"/>
                <w:szCs w:val="20"/>
              </w:rPr>
              <w:t>桃園部大績</w:t>
            </w:r>
            <w:proofErr w:type="gramEnd"/>
            <w:r>
              <w:rPr>
                <w:rFonts w:ascii="標楷體" w:eastAsia="標楷體" w:hAnsi="標楷體" w:cs="Calibri" w:hint="eastAsia"/>
                <w:kern w:val="0"/>
                <w:sz w:val="20"/>
                <w:szCs w:val="20"/>
              </w:rPr>
              <w:t>優課程「原住民微型地層纖維創作」梁秀娟（太魯閣族）老師教學經驗分享。</w:t>
            </w:r>
          </w:p>
        </w:tc>
      </w:tr>
      <w:tr w:rsidR="00734F2A" w:rsidTr="00D05447">
        <w:trPr>
          <w:trHeight w:val="269"/>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16:40~17:40</w:t>
            </w:r>
          </w:p>
        </w:tc>
        <w:tc>
          <w:tcPr>
            <w:tcW w:w="689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b/>
                <w:kern w:val="0"/>
                <w:sz w:val="20"/>
                <w:szCs w:val="20"/>
              </w:rPr>
              <w:t>晚  餐</w:t>
            </w:r>
          </w:p>
        </w:tc>
      </w:tr>
      <w:tr w:rsidR="00734F2A" w:rsidTr="00D05447">
        <w:trPr>
          <w:trHeight w:val="269"/>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17:40~18:00</w:t>
            </w:r>
          </w:p>
        </w:tc>
        <w:tc>
          <w:tcPr>
            <w:tcW w:w="322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color w:val="000000"/>
                <w:kern w:val="0"/>
                <w:sz w:val="20"/>
                <w:szCs w:val="20"/>
              </w:rPr>
              <w:t>前往飯店 check-in</w:t>
            </w:r>
          </w:p>
        </w:tc>
        <w:tc>
          <w:tcPr>
            <w:tcW w:w="367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rPr>
                <w:rFonts w:ascii="標楷體" w:eastAsia="標楷體" w:hAnsi="標楷體" w:cs="Calibri"/>
                <w:kern w:val="0"/>
                <w:sz w:val="20"/>
                <w:szCs w:val="20"/>
              </w:rPr>
            </w:pPr>
            <w:r>
              <w:rPr>
                <w:rFonts w:ascii="標楷體" w:eastAsia="標楷體" w:hAnsi="標楷體" w:cs="Calibri" w:hint="eastAsia"/>
                <w:color w:val="000000"/>
                <w:kern w:val="0"/>
                <w:sz w:val="20"/>
                <w:szCs w:val="20"/>
              </w:rPr>
              <w:t>入</w:t>
            </w:r>
            <w:proofErr w:type="gramStart"/>
            <w:r>
              <w:rPr>
                <w:rFonts w:ascii="標楷體" w:eastAsia="標楷體" w:hAnsi="標楷體" w:cs="Calibri" w:hint="eastAsia"/>
                <w:color w:val="000000"/>
                <w:kern w:val="0"/>
                <w:sz w:val="20"/>
                <w:szCs w:val="20"/>
              </w:rPr>
              <w:t>住富立登</w:t>
            </w:r>
            <w:proofErr w:type="gramEnd"/>
            <w:r>
              <w:rPr>
                <w:rFonts w:ascii="標楷體" w:eastAsia="標楷體" w:hAnsi="標楷體" w:cs="Calibri" w:hint="eastAsia"/>
                <w:color w:val="000000"/>
                <w:kern w:val="0"/>
                <w:sz w:val="20"/>
                <w:szCs w:val="20"/>
              </w:rPr>
              <w:t>國際大飯店</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18:00</w:t>
            </w:r>
          </w:p>
        </w:tc>
        <w:tc>
          <w:tcPr>
            <w:tcW w:w="689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b/>
                <w:kern w:val="0"/>
                <w:sz w:val="20"/>
                <w:szCs w:val="20"/>
              </w:rPr>
              <w:t>入住/自由時間</w:t>
            </w:r>
          </w:p>
        </w:tc>
      </w:tr>
      <w:tr w:rsidR="00734F2A" w:rsidTr="00D05447">
        <w:trPr>
          <w:trHeight w:val="145"/>
          <w:jc w:val="center"/>
        </w:trPr>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11/7</w:t>
            </w:r>
            <w:r>
              <w:rPr>
                <w:rFonts w:ascii="標楷體" w:eastAsia="標楷體" w:hAnsi="標楷體" w:cs="Calibri" w:hint="eastAsia"/>
                <w:kern w:val="0"/>
                <w:sz w:val="20"/>
                <w:szCs w:val="20"/>
              </w:rPr>
              <w:br/>
              <w:t>(第三天)</w:t>
            </w: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06:30~08:00</w:t>
            </w:r>
          </w:p>
        </w:tc>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b/>
                <w:kern w:val="0"/>
                <w:sz w:val="20"/>
                <w:szCs w:val="20"/>
              </w:rPr>
            </w:pPr>
            <w:r>
              <w:rPr>
                <w:rFonts w:ascii="標楷體" w:eastAsia="標楷體" w:hAnsi="標楷體" w:cs="Calibri" w:hint="eastAsia"/>
                <w:b/>
                <w:kern w:val="0"/>
                <w:sz w:val="20"/>
                <w:szCs w:val="20"/>
              </w:rPr>
              <w:t>早  餐</w:t>
            </w:r>
          </w:p>
        </w:tc>
      </w:tr>
      <w:tr w:rsidR="00734F2A" w:rsidTr="00D05447">
        <w:trPr>
          <w:trHeight w:val="260"/>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08:00~09:00</w:t>
            </w:r>
          </w:p>
        </w:tc>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前往桃園市原住民族文化會館</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09:00~10:00</w:t>
            </w:r>
          </w:p>
        </w:tc>
        <w:tc>
          <w:tcPr>
            <w:tcW w:w="3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【策略與前瞻】115部大轉型說明</w:t>
            </w: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rPr>
                <w:rFonts w:ascii="標楷體" w:eastAsia="標楷體" w:hAnsi="標楷體" w:cs="Calibri"/>
                <w:kern w:val="0"/>
                <w:sz w:val="20"/>
                <w:szCs w:val="20"/>
              </w:rPr>
            </w:pPr>
            <w:r>
              <w:rPr>
                <w:rFonts w:ascii="標楷體" w:eastAsia="標楷體" w:hAnsi="標楷體" w:cs="Calibri" w:hint="eastAsia"/>
                <w:kern w:val="0"/>
                <w:sz w:val="20"/>
                <w:szCs w:val="20"/>
              </w:rPr>
              <w:t>桃園市原住民族文化會館</w:t>
            </w:r>
            <w:r>
              <w:rPr>
                <w:rFonts w:ascii="標楷體" w:eastAsia="標楷體" w:hAnsi="標楷體" w:cs="Calibri" w:hint="eastAsia"/>
                <w:kern w:val="0"/>
                <w:sz w:val="20"/>
                <w:szCs w:val="20"/>
              </w:rPr>
              <w:br/>
            </w:r>
            <w:r>
              <w:rPr>
                <w:rFonts w:ascii="標楷體" w:eastAsia="標楷體" w:hAnsi="標楷體" w:cs="Calibri" w:hint="eastAsia"/>
                <w:kern w:val="0"/>
                <w:sz w:val="20"/>
                <w:szCs w:val="20"/>
              </w:rPr>
              <w:br/>
              <w:t>交流說明：</w:t>
            </w:r>
            <w:proofErr w:type="gramStart"/>
            <w:r>
              <w:rPr>
                <w:rFonts w:ascii="標楷體" w:eastAsia="標楷體" w:hAnsi="標楷體" w:cs="Calibri" w:hint="eastAsia"/>
                <w:kern w:val="0"/>
                <w:sz w:val="20"/>
                <w:szCs w:val="20"/>
              </w:rPr>
              <w:t>苗栗縣部大114年</w:t>
            </w:r>
            <w:proofErr w:type="gramEnd"/>
            <w:r>
              <w:rPr>
                <w:rFonts w:ascii="標楷體" w:eastAsia="標楷體" w:hAnsi="標楷體" w:cs="Calibri" w:hint="eastAsia"/>
                <w:kern w:val="0"/>
                <w:sz w:val="20"/>
                <w:szCs w:val="20"/>
              </w:rPr>
              <w:t>評鑑成果及</w:t>
            </w:r>
            <w:proofErr w:type="gramStart"/>
            <w:r>
              <w:rPr>
                <w:rFonts w:ascii="標楷體" w:eastAsia="標楷體" w:hAnsi="標楷體" w:cs="Calibri" w:hint="eastAsia"/>
                <w:kern w:val="0"/>
                <w:sz w:val="20"/>
                <w:szCs w:val="20"/>
              </w:rPr>
              <w:t>115</w:t>
            </w:r>
            <w:proofErr w:type="gramEnd"/>
            <w:r>
              <w:rPr>
                <w:rFonts w:ascii="標楷體" w:eastAsia="標楷體" w:hAnsi="標楷體" w:cs="Calibri" w:hint="eastAsia"/>
                <w:kern w:val="0"/>
                <w:sz w:val="20"/>
                <w:szCs w:val="20"/>
              </w:rPr>
              <w:t>年度轉型方向業務說明。</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10:00~11:00</w:t>
            </w:r>
          </w:p>
        </w:tc>
        <w:tc>
          <w:tcPr>
            <w:tcW w:w="3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rPr>
                <w:rFonts w:ascii="標楷體" w:eastAsia="標楷體" w:hAnsi="標楷體" w:cs="Calibri"/>
                <w:kern w:val="0"/>
                <w:sz w:val="20"/>
                <w:szCs w:val="20"/>
              </w:rPr>
            </w:pPr>
            <w:r>
              <w:rPr>
                <w:rFonts w:ascii="標楷體" w:eastAsia="標楷體" w:hAnsi="標楷體" w:cs="Calibri" w:hint="eastAsia"/>
                <w:kern w:val="0"/>
                <w:sz w:val="20"/>
                <w:szCs w:val="20"/>
              </w:rPr>
              <w:t>【數位原聲製作】Podcast文化應用課程觀摩</w:t>
            </w: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rPr>
                <w:rFonts w:ascii="標楷體" w:eastAsia="標楷體" w:hAnsi="標楷體" w:cs="Calibri"/>
                <w:kern w:val="0"/>
                <w:sz w:val="20"/>
                <w:szCs w:val="20"/>
              </w:rPr>
            </w:pPr>
            <w:r>
              <w:rPr>
                <w:rFonts w:ascii="標楷體" w:eastAsia="標楷體" w:hAnsi="標楷體" w:cs="Calibri" w:hint="eastAsia"/>
                <w:kern w:val="0"/>
                <w:sz w:val="20"/>
                <w:szCs w:val="20"/>
              </w:rPr>
              <w:t>桃園市原住民族文化會館</w:t>
            </w:r>
            <w:r>
              <w:rPr>
                <w:rFonts w:ascii="標楷體" w:eastAsia="標楷體" w:hAnsi="標楷體" w:cs="Calibri" w:hint="eastAsia"/>
                <w:kern w:val="0"/>
                <w:sz w:val="20"/>
                <w:szCs w:val="20"/>
              </w:rPr>
              <w:br/>
            </w:r>
            <w:r>
              <w:rPr>
                <w:rFonts w:ascii="標楷體" w:eastAsia="標楷體" w:hAnsi="標楷體" w:cs="Calibri" w:hint="eastAsia"/>
                <w:kern w:val="0"/>
                <w:sz w:val="20"/>
                <w:szCs w:val="20"/>
              </w:rPr>
              <w:br/>
              <w:t>交流說明：</w:t>
            </w:r>
            <w:proofErr w:type="gramStart"/>
            <w:r>
              <w:rPr>
                <w:rFonts w:ascii="標楷體" w:eastAsia="標楷體" w:hAnsi="標楷體" w:cs="Calibri" w:hint="eastAsia"/>
                <w:kern w:val="0"/>
                <w:sz w:val="20"/>
                <w:szCs w:val="20"/>
              </w:rPr>
              <w:t>桃園部大課程</w:t>
            </w:r>
            <w:proofErr w:type="gramEnd"/>
            <w:r>
              <w:rPr>
                <w:rFonts w:ascii="標楷體" w:eastAsia="標楷體" w:hAnsi="標楷體" w:cs="Calibri" w:hint="eastAsia"/>
                <w:kern w:val="0"/>
                <w:sz w:val="20"/>
                <w:szCs w:val="20"/>
              </w:rPr>
              <w:t>「Podcast進階製作技巧與實戰應用」高生榮（阿美族）老師教學經驗分享。</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11:00~12:00</w:t>
            </w:r>
          </w:p>
        </w:tc>
        <w:tc>
          <w:tcPr>
            <w:tcW w:w="3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【教育創新與文化推廣策略】</w:t>
            </w:r>
            <w:proofErr w:type="gramStart"/>
            <w:r>
              <w:rPr>
                <w:rFonts w:ascii="標楷體" w:eastAsia="標楷體" w:hAnsi="標楷體" w:cs="Calibri" w:hint="eastAsia"/>
                <w:kern w:val="0"/>
                <w:sz w:val="20"/>
                <w:szCs w:val="20"/>
              </w:rPr>
              <w:t>桃園部大業務</w:t>
            </w:r>
            <w:proofErr w:type="gramEnd"/>
            <w:r>
              <w:rPr>
                <w:rFonts w:ascii="標楷體" w:eastAsia="標楷體" w:hAnsi="標楷體" w:cs="Calibri" w:hint="eastAsia"/>
                <w:kern w:val="0"/>
                <w:sz w:val="20"/>
                <w:szCs w:val="20"/>
              </w:rPr>
              <w:t>交流</w:t>
            </w: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rPr>
                <w:rFonts w:ascii="標楷體" w:eastAsia="標楷體" w:hAnsi="標楷體" w:cs="Calibri"/>
                <w:kern w:val="0"/>
                <w:sz w:val="20"/>
                <w:szCs w:val="20"/>
              </w:rPr>
            </w:pPr>
            <w:r>
              <w:rPr>
                <w:rFonts w:ascii="標楷體" w:eastAsia="標楷體" w:hAnsi="標楷體" w:cs="Calibri" w:hint="eastAsia"/>
                <w:kern w:val="0"/>
                <w:sz w:val="20"/>
                <w:szCs w:val="20"/>
              </w:rPr>
              <w:t>桃園市原住民族文化會館</w:t>
            </w:r>
            <w:r>
              <w:rPr>
                <w:rFonts w:ascii="標楷體" w:eastAsia="標楷體" w:hAnsi="標楷體" w:cs="Calibri" w:hint="eastAsia"/>
                <w:kern w:val="0"/>
                <w:sz w:val="20"/>
                <w:szCs w:val="20"/>
              </w:rPr>
              <w:br/>
            </w:r>
            <w:r>
              <w:rPr>
                <w:rFonts w:ascii="標楷體" w:eastAsia="標楷體" w:hAnsi="標楷體" w:cs="Calibri" w:hint="eastAsia"/>
                <w:kern w:val="0"/>
                <w:sz w:val="20"/>
                <w:szCs w:val="20"/>
              </w:rPr>
              <w:br/>
              <w:t>交流說明：了解桃園市原住民族部落大學推動現況與策略經驗。</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12:00~12:15</w:t>
            </w:r>
          </w:p>
        </w:tc>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b/>
                <w:kern w:val="0"/>
                <w:sz w:val="20"/>
                <w:szCs w:val="20"/>
              </w:rPr>
            </w:pPr>
            <w:r>
              <w:rPr>
                <w:rFonts w:ascii="標楷體" w:eastAsia="標楷體" w:hAnsi="標楷體" w:cs="Calibri" w:hint="eastAsia"/>
                <w:b/>
                <w:kern w:val="0"/>
                <w:sz w:val="20"/>
                <w:szCs w:val="20"/>
              </w:rPr>
              <w:t>前往餐廳</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12:15-13:30</w:t>
            </w:r>
          </w:p>
        </w:tc>
        <w:tc>
          <w:tcPr>
            <w:tcW w:w="689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adjustRightInd w:val="0"/>
              <w:snapToGrid w:val="0"/>
              <w:spacing w:line="0" w:lineRule="atLeast"/>
              <w:jc w:val="center"/>
              <w:rPr>
                <w:rFonts w:ascii="標楷體" w:eastAsia="標楷體" w:hAnsi="標楷體" w:cs="Calibri"/>
                <w:b/>
                <w:kern w:val="0"/>
                <w:sz w:val="20"/>
                <w:szCs w:val="20"/>
              </w:rPr>
            </w:pPr>
            <w:r>
              <w:rPr>
                <w:rFonts w:ascii="標楷體" w:eastAsia="標楷體" w:hAnsi="標楷體" w:cs="Calibri" w:hint="eastAsia"/>
                <w:b/>
                <w:kern w:val="0"/>
                <w:sz w:val="20"/>
                <w:szCs w:val="20"/>
              </w:rPr>
              <w:t>午  餐</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13:30-13:45</w:t>
            </w:r>
          </w:p>
        </w:tc>
        <w:tc>
          <w:tcPr>
            <w:tcW w:w="689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adjustRightInd w:val="0"/>
              <w:snapToGrid w:val="0"/>
              <w:spacing w:line="0" w:lineRule="atLeast"/>
              <w:jc w:val="center"/>
              <w:rPr>
                <w:rFonts w:ascii="標楷體" w:eastAsia="標楷體" w:hAnsi="標楷體" w:cs="Calibri"/>
                <w:b/>
                <w:kern w:val="0"/>
                <w:sz w:val="20"/>
                <w:szCs w:val="20"/>
              </w:rPr>
            </w:pPr>
            <w:r>
              <w:rPr>
                <w:rFonts w:ascii="標楷體" w:eastAsia="標楷體" w:hAnsi="標楷體" w:cs="Calibri" w:hint="eastAsia"/>
                <w:b/>
                <w:kern w:val="0"/>
                <w:sz w:val="20"/>
                <w:szCs w:val="20"/>
              </w:rPr>
              <w:t>前往桃園市原住民族文化會館</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13:45-15:00</w:t>
            </w:r>
          </w:p>
        </w:tc>
        <w:tc>
          <w:tcPr>
            <w:tcW w:w="32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rPr>
                <w:rFonts w:ascii="標楷體" w:eastAsia="標楷體" w:hAnsi="標楷體" w:cs="Calibri"/>
                <w:kern w:val="0"/>
                <w:sz w:val="20"/>
                <w:szCs w:val="20"/>
              </w:rPr>
            </w:pPr>
            <w:r>
              <w:rPr>
                <w:rFonts w:ascii="標楷體" w:eastAsia="標楷體" w:hAnsi="標楷體" w:cs="Calibri" w:hint="eastAsia"/>
                <w:kern w:val="0"/>
                <w:sz w:val="20"/>
                <w:szCs w:val="20"/>
              </w:rPr>
              <w:t>【身體的語言】族群舞蹈文化課程觀摩</w:t>
            </w:r>
          </w:p>
        </w:tc>
        <w:tc>
          <w:tcPr>
            <w:tcW w:w="36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adjustRightInd w:val="0"/>
              <w:snapToGrid w:val="0"/>
              <w:spacing w:line="0" w:lineRule="atLeast"/>
              <w:rPr>
                <w:rFonts w:ascii="標楷體" w:eastAsia="標楷體" w:hAnsi="標楷體" w:cs="Calibri"/>
                <w:kern w:val="0"/>
                <w:sz w:val="20"/>
                <w:szCs w:val="20"/>
              </w:rPr>
            </w:pPr>
            <w:r>
              <w:rPr>
                <w:rFonts w:ascii="標楷體" w:eastAsia="標楷體" w:hAnsi="標楷體" w:cs="Calibri" w:hint="eastAsia"/>
                <w:kern w:val="0"/>
                <w:sz w:val="20"/>
                <w:szCs w:val="20"/>
              </w:rPr>
              <w:t>桃園市原住民族文化會館</w:t>
            </w:r>
            <w:r>
              <w:rPr>
                <w:rFonts w:ascii="標楷體" w:eastAsia="標楷體" w:hAnsi="標楷體" w:cs="Calibri" w:hint="eastAsia"/>
                <w:kern w:val="0"/>
                <w:sz w:val="20"/>
                <w:szCs w:val="20"/>
              </w:rPr>
              <w:br/>
            </w:r>
            <w:r>
              <w:rPr>
                <w:rFonts w:ascii="標楷體" w:eastAsia="標楷體" w:hAnsi="標楷體" w:cs="Calibri" w:hint="eastAsia"/>
                <w:kern w:val="0"/>
                <w:sz w:val="20"/>
                <w:szCs w:val="20"/>
              </w:rPr>
              <w:br/>
              <w:t>交流說明：以桃園部大</w:t>
            </w:r>
            <w:proofErr w:type="gramStart"/>
            <w:r>
              <w:rPr>
                <w:rFonts w:ascii="標楷體" w:eastAsia="標楷體" w:hAnsi="標楷體" w:cs="Calibri" w:hint="eastAsia"/>
                <w:kern w:val="0"/>
                <w:sz w:val="20"/>
                <w:szCs w:val="20"/>
              </w:rPr>
              <w:t>114</w:t>
            </w:r>
            <w:proofErr w:type="gramEnd"/>
            <w:r>
              <w:rPr>
                <w:rFonts w:ascii="標楷體" w:eastAsia="標楷體" w:hAnsi="標楷體" w:cs="Calibri" w:hint="eastAsia"/>
                <w:kern w:val="0"/>
                <w:sz w:val="20"/>
                <w:szCs w:val="20"/>
              </w:rPr>
              <w:t>年度課程-「</w:t>
            </w:r>
            <w:proofErr w:type="spellStart"/>
            <w:r>
              <w:rPr>
                <w:rFonts w:ascii="標楷體" w:eastAsia="標楷體" w:hAnsi="標楷體" w:cs="Calibri" w:hint="eastAsia"/>
                <w:kern w:val="0"/>
                <w:sz w:val="20"/>
                <w:szCs w:val="20"/>
              </w:rPr>
              <w:t>kelju</w:t>
            </w:r>
            <w:proofErr w:type="spellEnd"/>
            <w:r>
              <w:rPr>
                <w:rFonts w:ascii="標楷體" w:eastAsia="標楷體" w:hAnsi="標楷體" w:cs="Calibri" w:hint="eastAsia"/>
                <w:kern w:val="0"/>
                <w:sz w:val="20"/>
                <w:szCs w:val="20"/>
              </w:rPr>
              <w:t>大溪地舞蹈-余雪芬 （排灣族）老師」教學經驗分享。</w:t>
            </w:r>
          </w:p>
        </w:tc>
      </w:tr>
      <w:tr w:rsidR="00734F2A" w:rsidTr="00D05447">
        <w:trPr>
          <w:trHeight w:val="145"/>
          <w:jc w:val="center"/>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34F2A" w:rsidRDefault="00734F2A" w:rsidP="00D05447">
            <w:pPr>
              <w:widowControl/>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15:00-16:30</w:t>
            </w:r>
          </w:p>
        </w:tc>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adjustRightInd w:val="0"/>
              <w:snapToGrid w:val="0"/>
              <w:spacing w:line="0" w:lineRule="atLeast"/>
              <w:jc w:val="center"/>
              <w:rPr>
                <w:rFonts w:ascii="標楷體" w:eastAsia="標楷體" w:hAnsi="標楷體" w:cs="Calibri"/>
                <w:b/>
                <w:kern w:val="0"/>
                <w:sz w:val="20"/>
                <w:szCs w:val="20"/>
              </w:rPr>
            </w:pPr>
            <w:r>
              <w:rPr>
                <w:rFonts w:ascii="標楷體" w:eastAsia="標楷體" w:hAnsi="標楷體" w:cs="Calibri" w:hint="eastAsia"/>
                <w:b/>
                <w:kern w:val="0"/>
                <w:sz w:val="20"/>
                <w:szCs w:val="20"/>
              </w:rPr>
              <w:t>大溪老街</w:t>
            </w:r>
            <w:proofErr w:type="gramStart"/>
            <w:r>
              <w:rPr>
                <w:rFonts w:ascii="標楷體" w:eastAsia="標楷體" w:hAnsi="標楷體" w:cs="Calibri" w:hint="eastAsia"/>
                <w:b/>
                <w:kern w:val="0"/>
                <w:sz w:val="20"/>
                <w:szCs w:val="20"/>
              </w:rPr>
              <w:t>文化走讀</w:t>
            </w:r>
            <w:proofErr w:type="gramEnd"/>
            <w:r>
              <w:rPr>
                <w:rFonts w:ascii="標楷體" w:eastAsia="標楷體" w:hAnsi="標楷體" w:cs="Calibri" w:hint="eastAsia"/>
                <w:b/>
                <w:kern w:val="0"/>
                <w:sz w:val="20"/>
                <w:szCs w:val="20"/>
              </w:rPr>
              <w:t xml:space="preserve"> </w:t>
            </w:r>
          </w:p>
        </w:tc>
      </w:tr>
      <w:tr w:rsidR="00734F2A" w:rsidTr="00D05447">
        <w:trPr>
          <w:trHeight w:val="271"/>
          <w:jc w:val="center"/>
        </w:trPr>
        <w:tc>
          <w:tcPr>
            <w:tcW w:w="1183" w:type="dxa"/>
            <w:tcBorders>
              <w:top w:val="single" w:sz="4" w:space="0" w:color="auto"/>
              <w:left w:val="single" w:sz="4" w:space="0" w:color="auto"/>
              <w:bottom w:val="single" w:sz="4" w:space="0" w:color="auto"/>
              <w:right w:val="single" w:sz="4" w:space="0" w:color="auto"/>
            </w:tcBorders>
            <w:shd w:val="clear" w:color="auto" w:fill="auto"/>
            <w:vAlign w:val="center"/>
          </w:tcPr>
          <w:p w:rsidR="00734F2A" w:rsidRDefault="00734F2A" w:rsidP="00D05447">
            <w:pPr>
              <w:adjustRightInd w:val="0"/>
              <w:snapToGrid w:val="0"/>
              <w:spacing w:line="0" w:lineRule="atLeast"/>
              <w:jc w:val="center"/>
              <w:rPr>
                <w:rFonts w:ascii="標楷體" w:eastAsia="標楷體" w:hAnsi="標楷體" w:cs="Calibri"/>
                <w:kern w:val="0"/>
                <w:sz w:val="20"/>
                <w:szCs w:val="20"/>
              </w:rPr>
            </w:pPr>
          </w:p>
        </w:tc>
        <w:tc>
          <w:tcPr>
            <w:tcW w:w="1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kern w:val="0"/>
                <w:sz w:val="20"/>
                <w:szCs w:val="20"/>
              </w:rPr>
            </w:pPr>
            <w:r>
              <w:rPr>
                <w:rFonts w:ascii="標楷體" w:eastAsia="標楷體" w:hAnsi="標楷體" w:cs="Calibri" w:hint="eastAsia"/>
                <w:kern w:val="0"/>
                <w:sz w:val="20"/>
                <w:szCs w:val="20"/>
              </w:rPr>
              <w:t>16:30-18:30</w:t>
            </w:r>
          </w:p>
        </w:tc>
        <w:tc>
          <w:tcPr>
            <w:tcW w:w="68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34F2A" w:rsidRDefault="00734F2A" w:rsidP="00D05447">
            <w:pPr>
              <w:widowControl/>
              <w:adjustRightInd w:val="0"/>
              <w:snapToGrid w:val="0"/>
              <w:spacing w:line="0" w:lineRule="atLeast"/>
              <w:jc w:val="center"/>
              <w:rPr>
                <w:rFonts w:ascii="標楷體" w:eastAsia="標楷體" w:hAnsi="標楷體" w:cs="Calibri"/>
                <w:b/>
                <w:kern w:val="0"/>
                <w:sz w:val="20"/>
                <w:szCs w:val="20"/>
              </w:rPr>
            </w:pPr>
            <w:r>
              <w:rPr>
                <w:rFonts w:ascii="標楷體" w:eastAsia="標楷體" w:hAnsi="標楷體" w:cs="Calibri" w:hint="eastAsia"/>
                <w:b/>
                <w:kern w:val="0"/>
                <w:sz w:val="20"/>
                <w:szCs w:val="20"/>
              </w:rPr>
              <w:t>返回苗栗／晚  餐</w:t>
            </w:r>
          </w:p>
        </w:tc>
      </w:tr>
    </w:tbl>
    <w:p w:rsidR="006811AC" w:rsidRPr="00CE58EA" w:rsidRDefault="00335B34" w:rsidP="00CE58EA">
      <w:pPr>
        <w:spacing w:line="276" w:lineRule="auto"/>
        <w:ind w:right="660"/>
        <w:rPr>
          <w:rFonts w:ascii="標楷體" w:eastAsia="標楷體" w:hAnsi="標楷體"/>
          <w:szCs w:val="24"/>
        </w:rPr>
      </w:pPr>
      <w:bookmarkStart w:id="0" w:name="_GoBack"/>
      <w:bookmarkEnd w:id="0"/>
      <w:r>
        <w:rPr>
          <w:rFonts w:ascii="標楷體" w:eastAsia="標楷體" w:hAnsi="標楷體"/>
        </w:rPr>
        <w:t xml:space="preserve">  </w:t>
      </w:r>
      <w:r w:rsidR="00E3371A" w:rsidRPr="00CE58EA">
        <w:rPr>
          <w:rFonts w:ascii="標楷體" w:eastAsia="標楷體" w:hAnsi="標楷體" w:cs="Arial" w:hint="eastAsia"/>
          <w:color w:val="000000"/>
        </w:rPr>
        <w:t>※以上行程為暫定，將依實際路程、停留時間及參訪單位安排情形，酌予調整。</w:t>
      </w:r>
    </w:p>
    <w:sectPr w:rsidR="006811AC" w:rsidRPr="00CE58EA" w:rsidSect="00CE58EA">
      <w:headerReference w:type="default" r:id="rId8"/>
      <w:footerReference w:type="default" r:id="rId9"/>
      <w:pgSz w:w="11906" w:h="16838"/>
      <w:pgMar w:top="1291" w:right="1080" w:bottom="851" w:left="1080" w:header="851" w:footer="68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787" w:rsidRDefault="00F36787" w:rsidP="0089672F">
      <w:r>
        <w:separator/>
      </w:r>
    </w:p>
  </w:endnote>
  <w:endnote w:type="continuationSeparator" w:id="0">
    <w:p w:rsidR="00F36787" w:rsidRDefault="00F36787" w:rsidP="00896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Noto Sans HK Black">
    <w:panose1 w:val="020B0200000000000000"/>
    <w:charset w:val="88"/>
    <w:family w:val="swiss"/>
    <w:pitch w:val="variable"/>
    <w:sig w:usb0="20000287"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41286"/>
      <w:docPartObj>
        <w:docPartGallery w:val="Page Numbers (Bottom of Page)"/>
        <w:docPartUnique/>
      </w:docPartObj>
    </w:sdtPr>
    <w:sdtEndPr/>
    <w:sdtContent>
      <w:p w:rsidR="0089672F" w:rsidRDefault="0089672F">
        <w:pPr>
          <w:pStyle w:val="a7"/>
          <w:jc w:val="center"/>
        </w:pPr>
        <w:r>
          <w:fldChar w:fldCharType="begin"/>
        </w:r>
        <w:r>
          <w:instrText>PAGE   \* MERGEFORMAT</w:instrText>
        </w:r>
        <w:r>
          <w:fldChar w:fldCharType="separate"/>
        </w:r>
        <w:r w:rsidR="00FA5A03" w:rsidRPr="00FA5A03">
          <w:rPr>
            <w:noProof/>
            <w:lang w:val="zh-TW"/>
          </w:rPr>
          <w:t>4</w:t>
        </w:r>
        <w:r>
          <w:fldChar w:fldCharType="end"/>
        </w:r>
      </w:p>
    </w:sdtContent>
  </w:sdt>
  <w:p w:rsidR="0089672F" w:rsidRDefault="0089672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787" w:rsidRDefault="00F36787" w:rsidP="0089672F">
      <w:r>
        <w:separator/>
      </w:r>
    </w:p>
  </w:footnote>
  <w:footnote w:type="continuationSeparator" w:id="0">
    <w:p w:rsidR="00F36787" w:rsidRDefault="00F36787" w:rsidP="00896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72F" w:rsidRPr="0089672F" w:rsidRDefault="0089672F" w:rsidP="0089672F">
    <w:pPr>
      <w:pStyle w:val="a5"/>
    </w:pPr>
    <w:r>
      <w:rPr>
        <w:noProof/>
      </w:rPr>
      <w:drawing>
        <wp:anchor distT="0" distB="0" distL="114300" distR="114300" simplePos="0" relativeHeight="251658240" behindDoc="1" locked="0" layoutInCell="1" allowOverlap="1" wp14:anchorId="7D7475F7" wp14:editId="77DE7A71">
          <wp:simplePos x="0" y="0"/>
          <wp:positionH relativeFrom="column">
            <wp:posOffset>4379713</wp:posOffset>
          </wp:positionH>
          <wp:positionV relativeFrom="paragraph">
            <wp:posOffset>-264677</wp:posOffset>
          </wp:positionV>
          <wp:extent cx="1796903" cy="532416"/>
          <wp:effectExtent l="0" t="0" r="0" b="127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45dc6a-e6be-4d18-a592-d09460ed191f.png"/>
                  <pic:cNvPicPr/>
                </pic:nvPicPr>
                <pic:blipFill>
                  <a:blip r:embed="rId1">
                    <a:extLst>
                      <a:ext uri="{28A0092B-C50C-407E-A947-70E740481C1C}">
                        <a14:useLocalDpi xmlns:a14="http://schemas.microsoft.com/office/drawing/2010/main" val="0"/>
                      </a:ext>
                    </a:extLst>
                  </a:blip>
                  <a:stretch>
                    <a:fillRect/>
                  </a:stretch>
                </pic:blipFill>
                <pic:spPr>
                  <a:xfrm>
                    <a:off x="0" y="0"/>
                    <a:ext cx="1796903" cy="5324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05BC9"/>
    <w:multiLevelType w:val="hybridMultilevel"/>
    <w:tmpl w:val="C9845FD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9CC31E7"/>
    <w:multiLevelType w:val="hybridMultilevel"/>
    <w:tmpl w:val="ED7E9F6E"/>
    <w:lvl w:ilvl="0" w:tplc="511AC6AE">
      <w:start w:val="1"/>
      <w:numFmt w:val="ideographLegalTraditional"/>
      <w:lvlText w:val="%1、"/>
      <w:lvlJc w:val="left"/>
      <w:pPr>
        <w:ind w:left="480" w:hanging="480"/>
      </w:pPr>
      <w:rPr>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D0D68CD"/>
    <w:multiLevelType w:val="hybridMultilevel"/>
    <w:tmpl w:val="79505BF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6C7A4A5D"/>
    <w:multiLevelType w:val="hybridMultilevel"/>
    <w:tmpl w:val="4EE62D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71F92542"/>
    <w:multiLevelType w:val="hybridMultilevel"/>
    <w:tmpl w:val="5D503C78"/>
    <w:lvl w:ilvl="0" w:tplc="88E08420">
      <w:start w:val="1"/>
      <w:numFmt w:val="taiwaneseCountingThousand"/>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nsid w:val="72532B3A"/>
    <w:multiLevelType w:val="hybridMultilevel"/>
    <w:tmpl w:val="20B4EFE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6BA"/>
    <w:rsid w:val="000D01E8"/>
    <w:rsid w:val="00124B66"/>
    <w:rsid w:val="001631E6"/>
    <w:rsid w:val="001710C1"/>
    <w:rsid w:val="002D5F08"/>
    <w:rsid w:val="003252B4"/>
    <w:rsid w:val="00326ECD"/>
    <w:rsid w:val="00335B34"/>
    <w:rsid w:val="004435E5"/>
    <w:rsid w:val="0047420B"/>
    <w:rsid w:val="004A7682"/>
    <w:rsid w:val="005B7EC1"/>
    <w:rsid w:val="005E3108"/>
    <w:rsid w:val="00657649"/>
    <w:rsid w:val="006811AC"/>
    <w:rsid w:val="00734F2A"/>
    <w:rsid w:val="00746E93"/>
    <w:rsid w:val="00876126"/>
    <w:rsid w:val="0089672F"/>
    <w:rsid w:val="008B3962"/>
    <w:rsid w:val="008C72A8"/>
    <w:rsid w:val="008F1F96"/>
    <w:rsid w:val="00A32183"/>
    <w:rsid w:val="00A41AF2"/>
    <w:rsid w:val="00AC552D"/>
    <w:rsid w:val="00BA7D7D"/>
    <w:rsid w:val="00CE25B7"/>
    <w:rsid w:val="00CE58EA"/>
    <w:rsid w:val="00D326BA"/>
    <w:rsid w:val="00D4026D"/>
    <w:rsid w:val="00DB4F38"/>
    <w:rsid w:val="00DF2D7C"/>
    <w:rsid w:val="00E172DC"/>
    <w:rsid w:val="00E26F4A"/>
    <w:rsid w:val="00E3371A"/>
    <w:rsid w:val="00E54532"/>
    <w:rsid w:val="00F36787"/>
    <w:rsid w:val="00F905D1"/>
    <w:rsid w:val="00FA5A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811AC"/>
    <w:pPr>
      <w:ind w:leftChars="200" w:left="480"/>
    </w:pPr>
    <w:rPr>
      <w:rFonts w:ascii="Times New Roman" w:eastAsia="新細明體" w:hAnsi="Times New Roman" w:cs="Times New Roman"/>
      <w:szCs w:val="24"/>
    </w:rPr>
  </w:style>
  <w:style w:type="character" w:customStyle="1" w:styleId="a4">
    <w:name w:val="清單段落 字元"/>
    <w:link w:val="a3"/>
    <w:uiPriority w:val="34"/>
    <w:locked/>
    <w:rsid w:val="006811AC"/>
    <w:rPr>
      <w:rFonts w:ascii="Times New Roman" w:eastAsia="新細明體" w:hAnsi="Times New Roman" w:cs="Times New Roman"/>
      <w:szCs w:val="24"/>
    </w:rPr>
  </w:style>
  <w:style w:type="paragraph" w:styleId="a5">
    <w:name w:val="header"/>
    <w:basedOn w:val="a"/>
    <w:link w:val="a6"/>
    <w:uiPriority w:val="99"/>
    <w:unhideWhenUsed/>
    <w:rsid w:val="0089672F"/>
    <w:pPr>
      <w:tabs>
        <w:tab w:val="center" w:pos="4153"/>
        <w:tab w:val="right" w:pos="8306"/>
      </w:tabs>
      <w:snapToGrid w:val="0"/>
    </w:pPr>
    <w:rPr>
      <w:sz w:val="20"/>
      <w:szCs w:val="20"/>
    </w:rPr>
  </w:style>
  <w:style w:type="character" w:customStyle="1" w:styleId="a6">
    <w:name w:val="頁首 字元"/>
    <w:basedOn w:val="a0"/>
    <w:link w:val="a5"/>
    <w:uiPriority w:val="99"/>
    <w:rsid w:val="0089672F"/>
    <w:rPr>
      <w:sz w:val="20"/>
      <w:szCs w:val="20"/>
    </w:rPr>
  </w:style>
  <w:style w:type="paragraph" w:styleId="a7">
    <w:name w:val="footer"/>
    <w:basedOn w:val="a"/>
    <w:link w:val="a8"/>
    <w:uiPriority w:val="99"/>
    <w:unhideWhenUsed/>
    <w:rsid w:val="0089672F"/>
    <w:pPr>
      <w:tabs>
        <w:tab w:val="center" w:pos="4153"/>
        <w:tab w:val="right" w:pos="8306"/>
      </w:tabs>
      <w:snapToGrid w:val="0"/>
    </w:pPr>
    <w:rPr>
      <w:sz w:val="20"/>
      <w:szCs w:val="20"/>
    </w:rPr>
  </w:style>
  <w:style w:type="character" w:customStyle="1" w:styleId="a8">
    <w:name w:val="頁尾 字元"/>
    <w:basedOn w:val="a0"/>
    <w:link w:val="a7"/>
    <w:uiPriority w:val="99"/>
    <w:rsid w:val="0089672F"/>
    <w:rPr>
      <w:sz w:val="20"/>
      <w:szCs w:val="20"/>
    </w:rPr>
  </w:style>
  <w:style w:type="paragraph" w:styleId="a9">
    <w:name w:val="Balloon Text"/>
    <w:basedOn w:val="a"/>
    <w:link w:val="aa"/>
    <w:uiPriority w:val="99"/>
    <w:semiHidden/>
    <w:unhideWhenUsed/>
    <w:rsid w:val="0089672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9672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811AC"/>
    <w:pPr>
      <w:ind w:leftChars="200" w:left="480"/>
    </w:pPr>
    <w:rPr>
      <w:rFonts w:ascii="Times New Roman" w:eastAsia="新細明體" w:hAnsi="Times New Roman" w:cs="Times New Roman"/>
      <w:szCs w:val="24"/>
    </w:rPr>
  </w:style>
  <w:style w:type="character" w:customStyle="1" w:styleId="a4">
    <w:name w:val="清單段落 字元"/>
    <w:link w:val="a3"/>
    <w:uiPriority w:val="34"/>
    <w:locked/>
    <w:rsid w:val="006811AC"/>
    <w:rPr>
      <w:rFonts w:ascii="Times New Roman" w:eastAsia="新細明體" w:hAnsi="Times New Roman" w:cs="Times New Roman"/>
      <w:szCs w:val="24"/>
    </w:rPr>
  </w:style>
  <w:style w:type="paragraph" w:styleId="a5">
    <w:name w:val="header"/>
    <w:basedOn w:val="a"/>
    <w:link w:val="a6"/>
    <w:uiPriority w:val="99"/>
    <w:unhideWhenUsed/>
    <w:rsid w:val="0089672F"/>
    <w:pPr>
      <w:tabs>
        <w:tab w:val="center" w:pos="4153"/>
        <w:tab w:val="right" w:pos="8306"/>
      </w:tabs>
      <w:snapToGrid w:val="0"/>
    </w:pPr>
    <w:rPr>
      <w:sz w:val="20"/>
      <w:szCs w:val="20"/>
    </w:rPr>
  </w:style>
  <w:style w:type="character" w:customStyle="1" w:styleId="a6">
    <w:name w:val="頁首 字元"/>
    <w:basedOn w:val="a0"/>
    <w:link w:val="a5"/>
    <w:uiPriority w:val="99"/>
    <w:rsid w:val="0089672F"/>
    <w:rPr>
      <w:sz w:val="20"/>
      <w:szCs w:val="20"/>
    </w:rPr>
  </w:style>
  <w:style w:type="paragraph" w:styleId="a7">
    <w:name w:val="footer"/>
    <w:basedOn w:val="a"/>
    <w:link w:val="a8"/>
    <w:uiPriority w:val="99"/>
    <w:unhideWhenUsed/>
    <w:rsid w:val="0089672F"/>
    <w:pPr>
      <w:tabs>
        <w:tab w:val="center" w:pos="4153"/>
        <w:tab w:val="right" w:pos="8306"/>
      </w:tabs>
      <w:snapToGrid w:val="0"/>
    </w:pPr>
    <w:rPr>
      <w:sz w:val="20"/>
      <w:szCs w:val="20"/>
    </w:rPr>
  </w:style>
  <w:style w:type="character" w:customStyle="1" w:styleId="a8">
    <w:name w:val="頁尾 字元"/>
    <w:basedOn w:val="a0"/>
    <w:link w:val="a7"/>
    <w:uiPriority w:val="99"/>
    <w:rsid w:val="0089672F"/>
    <w:rPr>
      <w:sz w:val="20"/>
      <w:szCs w:val="20"/>
    </w:rPr>
  </w:style>
  <w:style w:type="paragraph" w:styleId="a9">
    <w:name w:val="Balloon Text"/>
    <w:basedOn w:val="a"/>
    <w:link w:val="aa"/>
    <w:uiPriority w:val="99"/>
    <w:semiHidden/>
    <w:unhideWhenUsed/>
    <w:rsid w:val="0089672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967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05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弗奧伊.舒樣</dc:creator>
  <cp:lastModifiedBy>弗奧伊.舒樣</cp:lastModifiedBy>
  <cp:revision>32</cp:revision>
  <cp:lastPrinted>2025-10-17T08:52:00Z</cp:lastPrinted>
  <dcterms:created xsi:type="dcterms:W3CDTF">2025-10-08T02:49:00Z</dcterms:created>
  <dcterms:modified xsi:type="dcterms:W3CDTF">2025-10-17T08:53:00Z</dcterms:modified>
</cp:coreProperties>
</file>